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9A8" w:rsidRDefault="00E059A8" w:rsidP="00E059A8">
      <w:pPr>
        <w:spacing w:after="0"/>
        <w:jc w:val="center"/>
        <w:rPr>
          <w:i/>
        </w:rPr>
      </w:pPr>
      <w:r>
        <w:rPr>
          <w:i/>
        </w:rPr>
        <w:t xml:space="preserve">For the most recent version of this document, please visit us at </w:t>
      </w:r>
      <w:hyperlink r:id="rId7" w:tgtFrame="_blank" w:history="1">
        <w:r>
          <w:rPr>
            <w:rStyle w:val="Hyperlink"/>
          </w:rPr>
          <w:t>http://www.afge.org/index.cfm?Fuse=Content&amp;ContentID=3731</w:t>
        </w:r>
      </w:hyperlink>
    </w:p>
    <w:p w:rsidR="001E3E8C" w:rsidRDefault="001E3E8C" w:rsidP="009008AF">
      <w:pPr>
        <w:pStyle w:val="Header"/>
        <w:jc w:val="center"/>
        <w:rPr>
          <w:b/>
          <w:sz w:val="28"/>
          <w:szCs w:val="28"/>
        </w:rPr>
      </w:pPr>
    </w:p>
    <w:p w:rsidR="009A798A" w:rsidRPr="009A798A" w:rsidRDefault="009A798A" w:rsidP="009A798A">
      <w:pPr>
        <w:pStyle w:val="Header"/>
        <w:jc w:val="center"/>
        <w:rPr>
          <w:b/>
          <w:sz w:val="48"/>
          <w:szCs w:val="48"/>
        </w:rPr>
      </w:pPr>
      <w:r w:rsidRPr="009A798A">
        <w:rPr>
          <w:b/>
          <w:sz w:val="48"/>
          <w:szCs w:val="48"/>
        </w:rPr>
        <w:t>Department of Veterans Affairs (DVA)</w:t>
      </w:r>
    </w:p>
    <w:p w:rsidR="009A798A" w:rsidRDefault="009A798A" w:rsidP="009008AF">
      <w:pPr>
        <w:pStyle w:val="Header"/>
        <w:jc w:val="center"/>
        <w:rPr>
          <w:b/>
          <w:sz w:val="36"/>
          <w:szCs w:val="36"/>
        </w:rPr>
      </w:pPr>
    </w:p>
    <w:p w:rsidR="00A240E1" w:rsidRPr="00DA2EEB" w:rsidRDefault="009008AF" w:rsidP="009008AF">
      <w:pPr>
        <w:pStyle w:val="Header"/>
        <w:jc w:val="center"/>
        <w:rPr>
          <w:b/>
          <w:sz w:val="36"/>
          <w:szCs w:val="36"/>
        </w:rPr>
      </w:pPr>
      <w:r w:rsidRPr="00DA2EEB">
        <w:rPr>
          <w:b/>
          <w:sz w:val="36"/>
          <w:szCs w:val="36"/>
        </w:rPr>
        <w:t xml:space="preserve">Use of Contractors for </w:t>
      </w:r>
      <w:r w:rsidR="001E3E8C" w:rsidRPr="00DA2EEB">
        <w:rPr>
          <w:b/>
          <w:sz w:val="36"/>
          <w:szCs w:val="36"/>
        </w:rPr>
        <w:t xml:space="preserve">Federal </w:t>
      </w:r>
      <w:r w:rsidRPr="00DA2EEB">
        <w:rPr>
          <w:b/>
          <w:sz w:val="36"/>
          <w:szCs w:val="36"/>
        </w:rPr>
        <w:t>Employee Work</w:t>
      </w:r>
      <w:r w:rsidR="00A240E1" w:rsidRPr="00DA2EEB">
        <w:rPr>
          <w:b/>
          <w:sz w:val="36"/>
          <w:szCs w:val="36"/>
        </w:rPr>
        <w:t xml:space="preserve"> </w:t>
      </w:r>
    </w:p>
    <w:p w:rsidR="00A240E1" w:rsidRDefault="00A240E1" w:rsidP="009008AF">
      <w:pPr>
        <w:pStyle w:val="Header"/>
        <w:jc w:val="center"/>
        <w:rPr>
          <w:b/>
          <w:sz w:val="28"/>
          <w:szCs w:val="28"/>
        </w:rPr>
      </w:pPr>
    </w:p>
    <w:p w:rsidR="009008AF" w:rsidRPr="009A798A" w:rsidRDefault="009008AF" w:rsidP="009008AF">
      <w:pPr>
        <w:pStyle w:val="Header"/>
        <w:jc w:val="center"/>
        <w:rPr>
          <w:b/>
          <w:sz w:val="36"/>
          <w:szCs w:val="36"/>
        </w:rPr>
      </w:pPr>
      <w:r w:rsidRPr="009A798A">
        <w:rPr>
          <w:b/>
          <w:sz w:val="36"/>
          <w:szCs w:val="36"/>
        </w:rPr>
        <w:t xml:space="preserve">Federal Law and </w:t>
      </w:r>
      <w:r w:rsidR="00686C32" w:rsidRPr="009A798A">
        <w:rPr>
          <w:b/>
          <w:sz w:val="36"/>
          <w:szCs w:val="36"/>
        </w:rPr>
        <w:t>OMB</w:t>
      </w:r>
      <w:r w:rsidRPr="009A798A">
        <w:rPr>
          <w:b/>
          <w:sz w:val="36"/>
          <w:szCs w:val="36"/>
        </w:rPr>
        <w:t xml:space="preserve"> Guidance</w:t>
      </w:r>
    </w:p>
    <w:p w:rsidR="003A7A9A" w:rsidRDefault="003A7A9A" w:rsidP="009008AF">
      <w:pPr>
        <w:rPr>
          <w:b/>
          <w:u w:val="single"/>
        </w:rPr>
      </w:pPr>
    </w:p>
    <w:p w:rsidR="009008AF" w:rsidRPr="001F50F9" w:rsidRDefault="009008AF" w:rsidP="009008AF">
      <w:pPr>
        <w:rPr>
          <w:b/>
          <w:u w:val="single"/>
        </w:rPr>
      </w:pPr>
      <w:r w:rsidRPr="001F50F9">
        <w:rPr>
          <w:b/>
          <w:u w:val="single"/>
        </w:rPr>
        <w:t>FEDERAL LAW</w:t>
      </w:r>
      <w:r w:rsidR="001F50F9" w:rsidRPr="001F50F9">
        <w:rPr>
          <w:b/>
          <w:u w:val="single"/>
        </w:rPr>
        <w:t xml:space="preserve"> </w:t>
      </w:r>
    </w:p>
    <w:p w:rsidR="009008AF" w:rsidRDefault="009008AF" w:rsidP="001F50F9">
      <w:pPr>
        <w:pStyle w:val="ListParagraph"/>
        <w:numPr>
          <w:ilvl w:val="0"/>
          <w:numId w:val="2"/>
        </w:numPr>
        <w:rPr>
          <w:b/>
          <w:color w:val="FF0000"/>
        </w:rPr>
      </w:pPr>
      <w:r w:rsidRPr="001F50F9">
        <w:rPr>
          <w:b/>
        </w:rPr>
        <w:t xml:space="preserve">No Direct Conversion of </w:t>
      </w:r>
      <w:r w:rsidR="00560994" w:rsidRPr="001F50F9">
        <w:rPr>
          <w:b/>
        </w:rPr>
        <w:t xml:space="preserve">Federal </w:t>
      </w:r>
      <w:r w:rsidRPr="001F50F9">
        <w:rPr>
          <w:b/>
        </w:rPr>
        <w:t>Employee Work to Contractor Performance</w:t>
      </w:r>
      <w:r w:rsidR="001F50F9" w:rsidRPr="001F50F9">
        <w:rPr>
          <w:b/>
        </w:rPr>
        <w:t xml:space="preserve"> </w:t>
      </w:r>
    </w:p>
    <w:p w:rsidR="00B21A13" w:rsidRPr="0026250B" w:rsidRDefault="00B21A13" w:rsidP="00B21A13">
      <w:pPr>
        <w:pStyle w:val="ListParagraph"/>
        <w:ind w:left="360"/>
        <w:rPr>
          <w:b/>
          <w:color w:val="FF0000"/>
        </w:rPr>
      </w:pPr>
    </w:p>
    <w:p w:rsidR="0062749D" w:rsidRPr="00B21A13" w:rsidRDefault="0062749D" w:rsidP="00B21A13">
      <w:pPr>
        <w:pStyle w:val="ListParagraph"/>
        <w:numPr>
          <w:ilvl w:val="0"/>
          <w:numId w:val="3"/>
        </w:numPr>
        <w:rPr>
          <w:b/>
          <w:u w:val="single"/>
        </w:rPr>
      </w:pPr>
      <w:bookmarkStart w:id="0" w:name="a_4"/>
      <w:bookmarkEnd w:id="0"/>
      <w:r w:rsidRPr="00B21A13">
        <w:rPr>
          <w:b/>
          <w:u w:val="single"/>
        </w:rPr>
        <w:t>FY2008 Consolidated Appropriations Act (P.L. 110-161, §739</w:t>
      </w:r>
      <w:r w:rsidR="00560994" w:rsidRPr="00B21A13">
        <w:rPr>
          <w:b/>
          <w:u w:val="single"/>
        </w:rPr>
        <w:t>(a)(1)</w:t>
      </w:r>
      <w:r w:rsidRPr="00B21A13">
        <w:rPr>
          <w:b/>
          <w:u w:val="single"/>
        </w:rPr>
        <w:t xml:space="preserve">), as amended by FY2009 </w:t>
      </w:r>
      <w:r w:rsidR="00560994" w:rsidRPr="00B21A13">
        <w:rPr>
          <w:b/>
          <w:u w:val="single"/>
        </w:rPr>
        <w:t>Om</w:t>
      </w:r>
      <w:r w:rsidRPr="00B21A13">
        <w:rPr>
          <w:b/>
          <w:u w:val="single"/>
        </w:rPr>
        <w:t>nibus Appropriations Acts (P.L. 111-8, §735)</w:t>
      </w:r>
      <w:r w:rsidR="002B6F2D" w:rsidRPr="00B21A13">
        <w:rPr>
          <w:b/>
          <w:u w:val="single"/>
        </w:rPr>
        <w:t xml:space="preserve"> </w:t>
      </w:r>
      <w:r w:rsidR="002B6F2D" w:rsidRPr="00B21A13">
        <w:rPr>
          <w:u w:val="single"/>
        </w:rPr>
        <w:t xml:space="preserve">(applies to </w:t>
      </w:r>
      <w:r w:rsidR="000C60A3">
        <w:rPr>
          <w:u w:val="single"/>
        </w:rPr>
        <w:t>all agencies, i</w:t>
      </w:r>
      <w:r w:rsidR="00E5026C">
        <w:rPr>
          <w:u w:val="single"/>
        </w:rPr>
        <w:t>ncluding DVA,</w:t>
      </w:r>
      <w:r w:rsidR="002B6F2D" w:rsidRPr="00B21A13">
        <w:rPr>
          <w:u w:val="single"/>
        </w:rPr>
        <w:t xml:space="preserve"> except </w:t>
      </w:r>
      <w:proofErr w:type="spellStart"/>
      <w:r w:rsidR="002B6F2D" w:rsidRPr="00B21A13">
        <w:rPr>
          <w:u w:val="single"/>
        </w:rPr>
        <w:t>DoD</w:t>
      </w:r>
      <w:proofErr w:type="spellEnd"/>
      <w:r w:rsidR="002B6F2D" w:rsidRPr="00B21A13">
        <w:rPr>
          <w:u w:val="single"/>
        </w:rPr>
        <w:t xml:space="preserve"> and TSA and all conversions except those to </w:t>
      </w:r>
      <w:proofErr w:type="spellStart"/>
      <w:r w:rsidR="002B6F2D" w:rsidRPr="00B21A13">
        <w:rPr>
          <w:u w:val="single"/>
        </w:rPr>
        <w:t>Javits</w:t>
      </w:r>
      <w:proofErr w:type="spellEnd"/>
      <w:r w:rsidR="002B6F2D" w:rsidRPr="00B21A13">
        <w:rPr>
          <w:u w:val="single"/>
        </w:rPr>
        <w:t>-Wagner-</w:t>
      </w:r>
      <w:proofErr w:type="spellStart"/>
      <w:r w:rsidR="002B6F2D" w:rsidRPr="00B21A13">
        <w:rPr>
          <w:u w:val="single"/>
        </w:rPr>
        <w:t>O’Day</w:t>
      </w:r>
      <w:proofErr w:type="spellEnd"/>
      <w:r w:rsidR="002B6F2D" w:rsidRPr="00B21A13">
        <w:rPr>
          <w:u w:val="single"/>
        </w:rPr>
        <w:t xml:space="preserve"> companies</w:t>
      </w:r>
      <w:r w:rsidR="00EF36F7">
        <w:rPr>
          <w:u w:val="single"/>
        </w:rPr>
        <w:t xml:space="preserve"> which hire the blind and severely disabled – now called “</w:t>
      </w:r>
      <w:proofErr w:type="spellStart"/>
      <w:r w:rsidR="00EF36F7">
        <w:rPr>
          <w:u w:val="single"/>
        </w:rPr>
        <w:t>AbilityOne</w:t>
      </w:r>
      <w:proofErr w:type="spellEnd"/>
      <w:r w:rsidR="00EF36F7">
        <w:rPr>
          <w:u w:val="single"/>
        </w:rPr>
        <w:t>”</w:t>
      </w:r>
      <w:r w:rsidR="002B6F2D" w:rsidRPr="00B21A13">
        <w:rPr>
          <w:u w:val="single"/>
        </w:rPr>
        <w:t>.</w:t>
      </w:r>
      <w:r w:rsidR="00686C32" w:rsidRPr="00B21A13">
        <w:rPr>
          <w:u w:val="single"/>
        </w:rPr>
        <w:t>)</w:t>
      </w:r>
      <w:r w:rsidR="002B6F2D" w:rsidRPr="00B21A13">
        <w:rPr>
          <w:b/>
          <w:u w:val="single"/>
        </w:rPr>
        <w:t xml:space="preserve"> </w:t>
      </w:r>
    </w:p>
    <w:p w:rsidR="0062749D" w:rsidRDefault="0062749D" w:rsidP="00083F43">
      <w:pPr>
        <w:pStyle w:val="HTMLPreformatted"/>
        <w:ind w:left="1832"/>
        <w:rPr>
          <w:rFonts w:asciiTheme="minorHAnsi" w:hAnsiTheme="minorHAnsi"/>
          <w:sz w:val="22"/>
          <w:szCs w:val="22"/>
        </w:rPr>
      </w:pPr>
      <w:r w:rsidRPr="00560994">
        <w:rPr>
          <w:rFonts w:asciiTheme="minorHAnsi" w:hAnsiTheme="minorHAnsi"/>
          <w:sz w:val="22"/>
          <w:szCs w:val="22"/>
        </w:rPr>
        <w:t xml:space="preserve">No funds shall be available to convert to contractor performance an activity or function of an executive agency that … is performed by Federal employees unless the conversion is based on the result of a public-private competition that showed that contractor performance would result in larger than de </w:t>
      </w:r>
      <w:proofErr w:type="spellStart"/>
      <w:r w:rsidRPr="00560994">
        <w:rPr>
          <w:rFonts w:asciiTheme="minorHAnsi" w:hAnsiTheme="minorHAnsi"/>
          <w:sz w:val="22"/>
          <w:szCs w:val="22"/>
        </w:rPr>
        <w:t>minimus</w:t>
      </w:r>
      <w:proofErr w:type="spellEnd"/>
      <w:r w:rsidRPr="00560994">
        <w:rPr>
          <w:rFonts w:asciiTheme="minorHAnsi" w:hAnsiTheme="minorHAnsi"/>
          <w:sz w:val="22"/>
          <w:szCs w:val="22"/>
        </w:rPr>
        <w:t xml:space="preserve"> cost savings. </w:t>
      </w:r>
    </w:p>
    <w:p w:rsidR="00501FC6" w:rsidRPr="00EF36F7" w:rsidRDefault="00501FC6" w:rsidP="00560994">
      <w:pPr>
        <w:pStyle w:val="HTMLPreformatted"/>
        <w:ind w:left="1440"/>
        <w:rPr>
          <w:rFonts w:asciiTheme="minorHAnsi" w:hAnsiTheme="minorHAnsi"/>
          <w:sz w:val="22"/>
          <w:szCs w:val="22"/>
        </w:rPr>
      </w:pPr>
    </w:p>
    <w:p w:rsidR="009008AF" w:rsidRPr="00EF36F7" w:rsidRDefault="009008AF" w:rsidP="00B21A13">
      <w:pPr>
        <w:pStyle w:val="ListParagraph"/>
        <w:numPr>
          <w:ilvl w:val="0"/>
          <w:numId w:val="3"/>
        </w:numPr>
        <w:spacing w:after="0" w:line="240" w:lineRule="auto"/>
        <w:rPr>
          <w:rFonts w:eastAsia="Times New Roman" w:cs="Times New Roman"/>
          <w:b/>
          <w:bCs/>
          <w:sz w:val="20"/>
          <w:u w:val="single"/>
          <w:lang w:val="en"/>
        </w:rPr>
      </w:pPr>
      <w:bookmarkStart w:id="1" w:name="a_5"/>
      <w:bookmarkEnd w:id="1"/>
      <w:r w:rsidRPr="00EF36F7">
        <w:rPr>
          <w:rFonts w:eastAsia="Times New Roman" w:cs="Times New Roman"/>
          <w:b/>
          <w:bCs/>
          <w:u w:val="single"/>
          <w:lang w:val="en"/>
        </w:rPr>
        <w:t xml:space="preserve">41 U.S.C. </w:t>
      </w:r>
      <w:r w:rsidRPr="00EF36F7">
        <w:rPr>
          <w:rFonts w:eastAsia="Times New Roman" w:cs="Times New Roman"/>
          <w:b/>
          <w:bCs/>
          <w:sz w:val="20"/>
          <w:u w:val="single"/>
          <w:lang w:val="en"/>
        </w:rPr>
        <w:t xml:space="preserve">1710 (applies to all </w:t>
      </w:r>
      <w:r w:rsidR="00E5026C" w:rsidRPr="00EF36F7">
        <w:rPr>
          <w:rFonts w:eastAsia="Times New Roman" w:cs="Times New Roman"/>
          <w:b/>
          <w:bCs/>
          <w:sz w:val="20"/>
          <w:u w:val="single"/>
          <w:lang w:val="en"/>
        </w:rPr>
        <w:t>non-</w:t>
      </w:r>
      <w:proofErr w:type="spellStart"/>
      <w:r w:rsidR="00E5026C" w:rsidRPr="00EF36F7">
        <w:rPr>
          <w:rFonts w:eastAsia="Times New Roman" w:cs="Times New Roman"/>
          <w:b/>
          <w:bCs/>
          <w:sz w:val="20"/>
          <w:u w:val="single"/>
          <w:lang w:val="en"/>
        </w:rPr>
        <w:t>DoD</w:t>
      </w:r>
      <w:proofErr w:type="spellEnd"/>
      <w:r w:rsidR="00E5026C" w:rsidRPr="00EF36F7">
        <w:rPr>
          <w:rFonts w:eastAsia="Times New Roman" w:cs="Times New Roman"/>
          <w:b/>
          <w:bCs/>
          <w:sz w:val="20"/>
          <w:u w:val="single"/>
          <w:lang w:val="en"/>
        </w:rPr>
        <w:t xml:space="preserve"> </w:t>
      </w:r>
      <w:r w:rsidRPr="00EF36F7">
        <w:rPr>
          <w:rFonts w:eastAsia="Times New Roman" w:cs="Times New Roman"/>
          <w:b/>
          <w:bCs/>
          <w:sz w:val="20"/>
          <w:u w:val="single"/>
          <w:lang w:val="en"/>
        </w:rPr>
        <w:t>agencies</w:t>
      </w:r>
      <w:r w:rsidR="00B21A13" w:rsidRPr="00EF36F7">
        <w:rPr>
          <w:rFonts w:eastAsia="Times New Roman" w:cs="Times New Roman"/>
          <w:b/>
          <w:bCs/>
          <w:sz w:val="20"/>
          <w:u w:val="single"/>
          <w:lang w:val="en"/>
        </w:rPr>
        <w:t xml:space="preserve">, including </w:t>
      </w:r>
      <w:r w:rsidR="00E5026C" w:rsidRPr="00EF36F7">
        <w:rPr>
          <w:rFonts w:eastAsia="Times New Roman" w:cs="Times New Roman"/>
          <w:b/>
          <w:bCs/>
          <w:sz w:val="20"/>
          <w:u w:val="single"/>
          <w:lang w:val="en"/>
        </w:rPr>
        <w:t>D</w:t>
      </w:r>
      <w:r w:rsidR="00B21A13" w:rsidRPr="00EF36F7">
        <w:rPr>
          <w:rFonts w:eastAsia="Times New Roman" w:cs="Times New Roman"/>
          <w:b/>
          <w:bCs/>
          <w:sz w:val="20"/>
          <w:u w:val="single"/>
          <w:lang w:val="en"/>
        </w:rPr>
        <w:t>VA</w:t>
      </w:r>
      <w:r w:rsidR="00F66F69" w:rsidRPr="00EF36F7">
        <w:rPr>
          <w:rFonts w:eastAsia="Times New Roman" w:cs="Times New Roman"/>
          <w:b/>
          <w:bCs/>
          <w:sz w:val="20"/>
          <w:u w:val="single"/>
          <w:lang w:val="en"/>
        </w:rPr>
        <w:t>)</w:t>
      </w:r>
    </w:p>
    <w:p w:rsidR="009008AF" w:rsidRDefault="009008AF" w:rsidP="009008AF">
      <w:pPr>
        <w:spacing w:after="0" w:line="240" w:lineRule="auto"/>
        <w:ind w:left="1440"/>
        <w:rPr>
          <w:rFonts w:eastAsia="Times New Roman" w:cs="Times New Roman"/>
          <w:bCs/>
          <w:lang w:val="en"/>
        </w:rPr>
      </w:pPr>
    </w:p>
    <w:p w:rsidR="009008AF" w:rsidRPr="00A976D4" w:rsidRDefault="009008AF" w:rsidP="00A976D4">
      <w:pPr>
        <w:pStyle w:val="HTMLPreformatted"/>
        <w:ind w:left="1832"/>
        <w:rPr>
          <w:rFonts w:asciiTheme="minorHAnsi" w:hAnsiTheme="minorHAnsi"/>
          <w:sz w:val="22"/>
          <w:szCs w:val="22"/>
        </w:rPr>
      </w:pPr>
      <w:r w:rsidRPr="00A976D4">
        <w:rPr>
          <w:rFonts w:asciiTheme="minorHAnsi" w:hAnsiTheme="minorHAnsi"/>
          <w:sz w:val="22"/>
          <w:szCs w:val="22"/>
        </w:rPr>
        <w:t xml:space="preserve">“(1) A function of an executive agency performed by 10 or more agency civilian employees may not be converted, in whole or in part, to performance by a contractor unless the conversion is based on the results of a public-private competition that— </w:t>
      </w:r>
    </w:p>
    <w:p w:rsidR="009008AF" w:rsidRPr="00F02CFD" w:rsidRDefault="009008AF" w:rsidP="00A976D4">
      <w:pPr>
        <w:spacing w:after="0" w:line="240" w:lineRule="auto"/>
        <w:ind w:left="2160"/>
        <w:rPr>
          <w:rFonts w:eastAsia="Times New Roman" w:cs="Times New Roman"/>
          <w:lang w:val="en"/>
        </w:rPr>
      </w:pPr>
      <w:r w:rsidRPr="00802E25">
        <w:rPr>
          <w:rFonts w:eastAsia="Times New Roman" w:cs="Times New Roman"/>
          <w:bCs/>
          <w:lang w:val="en"/>
        </w:rPr>
        <w:t>(A)</w:t>
      </w:r>
      <w:r w:rsidRPr="00F02CFD">
        <w:rPr>
          <w:rFonts w:eastAsia="Times New Roman" w:cs="Times New Roman"/>
          <w:lang w:val="en"/>
        </w:rPr>
        <w:t xml:space="preserve"> </w:t>
      </w:r>
      <w:proofErr w:type="gramStart"/>
      <w:r w:rsidRPr="00802E25">
        <w:rPr>
          <w:rFonts w:eastAsia="Times New Roman" w:cs="Times New Roman"/>
          <w:lang w:val="en"/>
        </w:rPr>
        <w:t>formally</w:t>
      </w:r>
      <w:proofErr w:type="gramEnd"/>
      <w:r w:rsidRPr="00802E25">
        <w:rPr>
          <w:rFonts w:eastAsia="Times New Roman" w:cs="Times New Roman"/>
          <w:lang w:val="en"/>
        </w:rPr>
        <w:t xml:space="preserve"> compares the cost of performance of the function by agency civilian employees with the cost of performance by a contractor; </w:t>
      </w:r>
    </w:p>
    <w:p w:rsidR="009008AF" w:rsidRPr="00F02CFD" w:rsidRDefault="009008AF" w:rsidP="00A976D4">
      <w:pPr>
        <w:spacing w:after="0" w:line="240" w:lineRule="auto"/>
        <w:ind w:left="2160"/>
        <w:rPr>
          <w:rFonts w:eastAsia="Times New Roman" w:cs="Times New Roman"/>
          <w:lang w:val="en"/>
        </w:rPr>
      </w:pPr>
      <w:r w:rsidRPr="00802E25">
        <w:rPr>
          <w:rFonts w:eastAsia="Times New Roman" w:cs="Times New Roman"/>
          <w:bCs/>
          <w:lang w:val="en"/>
        </w:rPr>
        <w:t>(B)</w:t>
      </w:r>
      <w:r w:rsidRPr="00F02CFD">
        <w:rPr>
          <w:rFonts w:eastAsia="Times New Roman" w:cs="Times New Roman"/>
          <w:lang w:val="en"/>
        </w:rPr>
        <w:t xml:space="preserve"> </w:t>
      </w:r>
      <w:proofErr w:type="gramStart"/>
      <w:r w:rsidRPr="00802E25">
        <w:rPr>
          <w:rFonts w:eastAsia="Times New Roman" w:cs="Times New Roman"/>
          <w:lang w:val="en"/>
        </w:rPr>
        <w:t>creates</w:t>
      </w:r>
      <w:proofErr w:type="gramEnd"/>
      <w:r w:rsidRPr="00802E25">
        <w:rPr>
          <w:rFonts w:eastAsia="Times New Roman" w:cs="Times New Roman"/>
          <w:lang w:val="en"/>
        </w:rPr>
        <w:t xml:space="preserve"> an agency tender, including a most efficient organization plan, in accordance with Office of Management and Budget Circular A76, as implemented on May 29, 2003, or any successor circular; </w:t>
      </w:r>
    </w:p>
    <w:p w:rsidR="009008AF" w:rsidRDefault="009008AF" w:rsidP="00A976D4">
      <w:pPr>
        <w:spacing w:after="0" w:line="240" w:lineRule="auto"/>
        <w:ind w:left="2160"/>
        <w:rPr>
          <w:rFonts w:eastAsia="Times New Roman" w:cs="Times New Roman"/>
          <w:lang w:val="en"/>
        </w:rPr>
      </w:pPr>
      <w:r w:rsidRPr="00802E25">
        <w:rPr>
          <w:rFonts w:eastAsia="Times New Roman" w:cs="Times New Roman"/>
          <w:bCs/>
          <w:lang w:val="en"/>
        </w:rPr>
        <w:t>(C)</w:t>
      </w:r>
      <w:r w:rsidRPr="00F02CFD">
        <w:rPr>
          <w:rFonts w:eastAsia="Times New Roman" w:cs="Times New Roman"/>
          <w:lang w:val="en"/>
        </w:rPr>
        <w:t xml:space="preserve"> </w:t>
      </w:r>
      <w:r w:rsidRPr="00802E25">
        <w:rPr>
          <w:rFonts w:eastAsia="Times New Roman" w:cs="Times New Roman"/>
          <w:lang w:val="en"/>
        </w:rPr>
        <w:t xml:space="preserve">includes the issuance of a solicitation; </w:t>
      </w:r>
    </w:p>
    <w:p w:rsidR="009008AF" w:rsidRPr="00A976D4" w:rsidRDefault="009008AF" w:rsidP="00A976D4">
      <w:pPr>
        <w:pStyle w:val="HTMLPreformatted"/>
        <w:ind w:left="1832"/>
        <w:rPr>
          <w:rFonts w:asciiTheme="minorHAnsi" w:hAnsiTheme="minorHAnsi"/>
          <w:sz w:val="22"/>
          <w:szCs w:val="22"/>
        </w:rPr>
      </w:pPr>
      <w:r w:rsidRPr="00A976D4">
        <w:rPr>
          <w:rFonts w:asciiTheme="minorHAnsi" w:hAnsiTheme="minorHAnsi"/>
          <w:sz w:val="22"/>
          <w:szCs w:val="22"/>
        </w:rPr>
        <w:t xml:space="preserve">(2) A function that is performed by the executive agency and is reengineered, reorganized, modernized, upgraded, expanded, or changed to become more efficient, but still essentially provides the same service, shall not be considered a new requirement. </w:t>
      </w:r>
    </w:p>
    <w:p w:rsidR="009008AF" w:rsidRPr="00A976D4" w:rsidRDefault="009008AF" w:rsidP="00A976D4">
      <w:pPr>
        <w:pStyle w:val="HTMLPreformatted"/>
        <w:ind w:left="1832"/>
        <w:rPr>
          <w:rFonts w:asciiTheme="minorHAnsi" w:hAnsiTheme="minorHAnsi"/>
          <w:sz w:val="22"/>
          <w:szCs w:val="22"/>
        </w:rPr>
      </w:pPr>
      <w:r w:rsidRPr="00A976D4">
        <w:rPr>
          <w:rFonts w:asciiTheme="minorHAnsi" w:hAnsiTheme="minorHAnsi"/>
          <w:sz w:val="22"/>
          <w:szCs w:val="22"/>
        </w:rPr>
        <w:t>(3) Prohibitions</w:t>
      </w:r>
      <w:proofErr w:type="gramStart"/>
      <w:r w:rsidRPr="00A976D4">
        <w:rPr>
          <w:rFonts w:asciiTheme="minorHAnsi" w:hAnsiTheme="minorHAnsi"/>
          <w:sz w:val="22"/>
          <w:szCs w:val="22"/>
        </w:rPr>
        <w:t>.—</w:t>
      </w:r>
      <w:proofErr w:type="gramEnd"/>
      <w:r w:rsidRPr="00A976D4">
        <w:rPr>
          <w:rFonts w:asciiTheme="minorHAnsi" w:hAnsiTheme="minorHAnsi"/>
          <w:sz w:val="22"/>
          <w:szCs w:val="22"/>
        </w:rPr>
        <w:t xml:space="preserve"> In no case may a function being performed by executive agency personnel be— </w:t>
      </w:r>
    </w:p>
    <w:p w:rsidR="009008AF" w:rsidRPr="00F02CFD" w:rsidRDefault="009008AF" w:rsidP="00A976D4">
      <w:pPr>
        <w:spacing w:after="0" w:line="240" w:lineRule="auto"/>
        <w:ind w:left="2160"/>
        <w:rPr>
          <w:rFonts w:eastAsia="Times New Roman" w:cs="Times New Roman"/>
          <w:lang w:val="en"/>
        </w:rPr>
      </w:pPr>
      <w:r w:rsidRPr="00802E25">
        <w:rPr>
          <w:rFonts w:eastAsia="Times New Roman" w:cs="Times New Roman"/>
          <w:bCs/>
          <w:lang w:val="en"/>
        </w:rPr>
        <w:t>(A)</w:t>
      </w:r>
      <w:r w:rsidRPr="00F02CFD">
        <w:rPr>
          <w:rFonts w:eastAsia="Times New Roman" w:cs="Times New Roman"/>
          <w:lang w:val="en"/>
        </w:rPr>
        <w:t xml:space="preserve"> </w:t>
      </w:r>
      <w:proofErr w:type="gramStart"/>
      <w:r w:rsidRPr="00802E25">
        <w:rPr>
          <w:rFonts w:eastAsia="Times New Roman" w:cs="Times New Roman"/>
          <w:lang w:val="en"/>
        </w:rPr>
        <w:t>modified</w:t>
      </w:r>
      <w:proofErr w:type="gramEnd"/>
      <w:r w:rsidRPr="00802E25">
        <w:rPr>
          <w:rFonts w:eastAsia="Times New Roman" w:cs="Times New Roman"/>
          <w:lang w:val="en"/>
        </w:rPr>
        <w:t xml:space="preserve">, reorganized, divided, or in any way changed for the purpose of exempting the conversion of the function from the requirements of this section; </w:t>
      </w:r>
      <w:r w:rsidR="00DA2EEB">
        <w:rPr>
          <w:rFonts w:eastAsia="Times New Roman" w:cs="Times New Roman"/>
          <w:lang w:val="en"/>
        </w:rPr>
        <w:t>o</w:t>
      </w:r>
      <w:r w:rsidRPr="00802E25">
        <w:rPr>
          <w:rFonts w:eastAsia="Times New Roman" w:cs="Times New Roman"/>
          <w:lang w:val="en"/>
        </w:rPr>
        <w:t xml:space="preserve">r </w:t>
      </w:r>
    </w:p>
    <w:p w:rsidR="009008AF" w:rsidRDefault="009008AF" w:rsidP="00A976D4">
      <w:pPr>
        <w:spacing w:after="0" w:line="240" w:lineRule="auto"/>
        <w:ind w:left="2160"/>
        <w:rPr>
          <w:rFonts w:eastAsia="Times New Roman" w:cs="Times New Roman"/>
          <w:lang w:val="en"/>
        </w:rPr>
      </w:pPr>
      <w:r w:rsidRPr="00802E25">
        <w:rPr>
          <w:rFonts w:eastAsia="Times New Roman" w:cs="Times New Roman"/>
          <w:bCs/>
          <w:lang w:val="en"/>
        </w:rPr>
        <w:t>(B)</w:t>
      </w:r>
      <w:r w:rsidRPr="00F02CFD">
        <w:rPr>
          <w:rFonts w:eastAsia="Times New Roman" w:cs="Times New Roman"/>
          <w:lang w:val="en"/>
        </w:rPr>
        <w:t xml:space="preserve"> </w:t>
      </w:r>
      <w:proofErr w:type="gramStart"/>
      <w:r w:rsidRPr="00802E25">
        <w:rPr>
          <w:rFonts w:eastAsia="Times New Roman" w:cs="Times New Roman"/>
          <w:lang w:val="en"/>
        </w:rPr>
        <w:t>converted</w:t>
      </w:r>
      <w:proofErr w:type="gramEnd"/>
      <w:r w:rsidRPr="00802E25">
        <w:rPr>
          <w:rFonts w:eastAsia="Times New Roman" w:cs="Times New Roman"/>
          <w:lang w:val="en"/>
        </w:rPr>
        <w:t xml:space="preserve"> to performance by a contractor to circumven</w:t>
      </w:r>
      <w:r w:rsidR="0074743B">
        <w:rPr>
          <w:rFonts w:eastAsia="Times New Roman" w:cs="Times New Roman"/>
          <w:lang w:val="en"/>
        </w:rPr>
        <w:t>t a civilian personnel ceiling.</w:t>
      </w:r>
    </w:p>
    <w:p w:rsidR="009008AF" w:rsidRDefault="009008AF" w:rsidP="009008AF">
      <w:pPr>
        <w:spacing w:after="0" w:line="240" w:lineRule="auto"/>
        <w:rPr>
          <w:rFonts w:eastAsia="Times New Roman" w:cs="Times New Roman"/>
          <w:bCs/>
          <w:lang w:val="en"/>
        </w:rPr>
      </w:pPr>
    </w:p>
    <w:p w:rsidR="00DA2EEB" w:rsidRPr="00DA2EEB" w:rsidRDefault="00DA2EEB" w:rsidP="00DA2EEB">
      <w:pPr>
        <w:pStyle w:val="ListParagraph"/>
        <w:ind w:left="360"/>
        <w:rPr>
          <w:b/>
          <w:color w:val="FF0000"/>
        </w:rPr>
      </w:pPr>
    </w:p>
    <w:p w:rsidR="00DA2EEB" w:rsidRDefault="00DA2EEB" w:rsidP="00DA2EEB">
      <w:pPr>
        <w:pStyle w:val="ListParagraph"/>
        <w:ind w:left="360"/>
        <w:rPr>
          <w:b/>
        </w:rPr>
      </w:pPr>
    </w:p>
    <w:p w:rsidR="00DA2EEB" w:rsidRDefault="00DA2EEB" w:rsidP="00DA2EEB">
      <w:pPr>
        <w:pStyle w:val="ListParagraph"/>
        <w:ind w:left="360"/>
        <w:rPr>
          <w:b/>
        </w:rPr>
      </w:pPr>
    </w:p>
    <w:p w:rsidR="0074743B" w:rsidRDefault="0074743B" w:rsidP="00DA2EEB">
      <w:pPr>
        <w:pStyle w:val="ListParagraph"/>
        <w:numPr>
          <w:ilvl w:val="0"/>
          <w:numId w:val="2"/>
        </w:numPr>
        <w:rPr>
          <w:b/>
          <w:color w:val="FF0000"/>
        </w:rPr>
      </w:pPr>
      <w:r w:rsidRPr="0074743B">
        <w:rPr>
          <w:b/>
        </w:rPr>
        <w:lastRenderedPageBreak/>
        <w:t xml:space="preserve">No Direct Conversion of </w:t>
      </w:r>
      <w:r w:rsidR="00E5026C">
        <w:rPr>
          <w:b/>
        </w:rPr>
        <w:t>D</w:t>
      </w:r>
      <w:r w:rsidR="00F66F69">
        <w:rPr>
          <w:b/>
        </w:rPr>
        <w:t>VA</w:t>
      </w:r>
      <w:r w:rsidRPr="0074743B">
        <w:rPr>
          <w:b/>
        </w:rPr>
        <w:t xml:space="preserve"> Employee Work to </w:t>
      </w:r>
      <w:r w:rsidRPr="00EF36F7">
        <w:rPr>
          <w:b/>
        </w:rPr>
        <w:t xml:space="preserve">Contractor Performance (applies only to </w:t>
      </w:r>
      <w:r w:rsidR="00E5026C" w:rsidRPr="00EF36F7">
        <w:rPr>
          <w:b/>
        </w:rPr>
        <w:t>D</w:t>
      </w:r>
      <w:r w:rsidRPr="00EF36F7">
        <w:rPr>
          <w:b/>
        </w:rPr>
        <w:t>VA)</w:t>
      </w:r>
    </w:p>
    <w:p w:rsidR="006937C9" w:rsidRPr="00046946" w:rsidRDefault="006937C9" w:rsidP="00046946">
      <w:pPr>
        <w:ind w:left="360"/>
      </w:pPr>
      <w:r w:rsidRPr="00046946">
        <w:t xml:space="preserve">Because the DVA has </w:t>
      </w:r>
      <w:r w:rsidR="00046946" w:rsidRPr="00046946">
        <w:t xml:space="preserve">been known to violate </w:t>
      </w:r>
      <w:r w:rsidRPr="00046946">
        <w:t>the direct conversion prohibition, Congress passed an additional legal provision making it explicit that the DVA is subject to the prohibition:</w:t>
      </w:r>
    </w:p>
    <w:p w:rsidR="00A1029F" w:rsidRPr="006A1EBE" w:rsidRDefault="006A1EBE" w:rsidP="006A1EBE">
      <w:pPr>
        <w:pStyle w:val="ListParagraph"/>
        <w:numPr>
          <w:ilvl w:val="0"/>
          <w:numId w:val="7"/>
        </w:numPr>
        <w:rPr>
          <w:b/>
          <w:u w:val="single"/>
        </w:rPr>
      </w:pPr>
      <w:r w:rsidRPr="006A1EBE">
        <w:rPr>
          <w:b/>
          <w:u w:val="single"/>
        </w:rPr>
        <w:t xml:space="preserve">“Consolidated Appropriations Act, 2014” </w:t>
      </w:r>
      <w:r w:rsidR="00A1029F" w:rsidRPr="006A1EBE">
        <w:rPr>
          <w:b/>
          <w:u w:val="single"/>
        </w:rPr>
        <w:t>P.L. 113-7</w:t>
      </w:r>
      <w:r w:rsidR="00F66F69" w:rsidRPr="006A1EBE">
        <w:rPr>
          <w:b/>
          <w:u w:val="single"/>
        </w:rPr>
        <w:t>6</w:t>
      </w:r>
      <w:r w:rsidRPr="006A1EBE">
        <w:rPr>
          <w:b/>
          <w:u w:val="single"/>
        </w:rPr>
        <w:t xml:space="preserve"> §</w:t>
      </w:r>
      <w:r w:rsidR="00A1029F" w:rsidRPr="006A1EBE">
        <w:rPr>
          <w:b/>
          <w:u w:val="single"/>
        </w:rPr>
        <w:t xml:space="preserve">221. </w:t>
      </w:r>
    </w:p>
    <w:p w:rsidR="00A1029F" w:rsidRDefault="00A1029F" w:rsidP="00F769C6">
      <w:pPr>
        <w:spacing w:after="0" w:line="240" w:lineRule="auto"/>
        <w:ind w:left="1440"/>
      </w:pPr>
      <w:r w:rsidRPr="00046946">
        <w:t>None of the funds appropriated or otherwise made available by this Act or any other Act for the Department of Veterans Affairs may be used in a manner that is inconsistent with: (1)</w:t>
      </w:r>
      <w:r w:rsidR="009C4AFD" w:rsidRPr="00046946">
        <w:t xml:space="preserve"> </w:t>
      </w:r>
      <w:r w:rsidR="009C4AFD" w:rsidRPr="009026BF">
        <w:rPr>
          <w:b/>
        </w:rPr>
        <w:t>the FY2</w:t>
      </w:r>
      <w:r w:rsidR="009026BF">
        <w:rPr>
          <w:b/>
        </w:rPr>
        <w:t>00</w:t>
      </w:r>
      <w:r w:rsidR="009C4AFD" w:rsidRPr="009026BF">
        <w:rPr>
          <w:b/>
        </w:rPr>
        <w:t>6 Appropriations Act §842</w:t>
      </w:r>
      <w:r w:rsidRPr="009026BF">
        <w:rPr>
          <w:b/>
        </w:rPr>
        <w:t xml:space="preserve"> (P</w:t>
      </w:r>
      <w:r w:rsidR="009C4AFD" w:rsidRPr="009026BF">
        <w:rPr>
          <w:b/>
        </w:rPr>
        <w:t>.</w:t>
      </w:r>
      <w:r w:rsidRPr="009026BF">
        <w:rPr>
          <w:b/>
        </w:rPr>
        <w:t>L</w:t>
      </w:r>
      <w:r w:rsidR="009C4AFD" w:rsidRPr="009026BF">
        <w:rPr>
          <w:b/>
        </w:rPr>
        <w:t>.</w:t>
      </w:r>
      <w:r w:rsidR="00046946" w:rsidRPr="009026BF">
        <w:rPr>
          <w:b/>
        </w:rPr>
        <w:t xml:space="preserve"> </w:t>
      </w:r>
      <w:r w:rsidRPr="009026BF">
        <w:rPr>
          <w:b/>
        </w:rPr>
        <w:t>109-115</w:t>
      </w:r>
      <w:r w:rsidR="009C4AFD" w:rsidRPr="00046946">
        <w:t>)</w:t>
      </w:r>
      <w:r w:rsidRPr="00046946">
        <w:t xml:space="preserve">; or (2) </w:t>
      </w:r>
      <w:r w:rsidR="009C4AFD" w:rsidRPr="009026BF">
        <w:rPr>
          <w:b/>
        </w:rPr>
        <w:t>38 U.S.C. §8110(a)(5)</w:t>
      </w:r>
      <w:r w:rsidR="004B34F1">
        <w:rPr>
          <w:b/>
        </w:rPr>
        <w:t xml:space="preserve"> </w:t>
      </w:r>
      <w:r w:rsidR="004B34F1" w:rsidRPr="004B34F1">
        <w:t>(see next section)</w:t>
      </w:r>
      <w:r w:rsidR="009C4AFD" w:rsidRPr="004B34F1">
        <w:t>.</w:t>
      </w:r>
    </w:p>
    <w:p w:rsidR="007D3537" w:rsidRDefault="007D3537" w:rsidP="008105AC">
      <w:pPr>
        <w:spacing w:after="0" w:line="240" w:lineRule="auto"/>
        <w:ind w:left="720"/>
      </w:pPr>
    </w:p>
    <w:p w:rsidR="004F538C" w:rsidRPr="00F769C6" w:rsidRDefault="009026BF" w:rsidP="00F769C6">
      <w:pPr>
        <w:pStyle w:val="ListParagraph"/>
        <w:numPr>
          <w:ilvl w:val="0"/>
          <w:numId w:val="7"/>
        </w:numPr>
        <w:spacing w:after="0" w:line="240" w:lineRule="auto"/>
        <w:rPr>
          <w:u w:val="single"/>
        </w:rPr>
      </w:pPr>
      <w:r>
        <w:rPr>
          <w:b/>
          <w:u w:val="single"/>
        </w:rPr>
        <w:t>FY2006 Appropriations Act (</w:t>
      </w:r>
      <w:r w:rsidR="004F538C" w:rsidRPr="00F769C6">
        <w:rPr>
          <w:b/>
          <w:u w:val="single"/>
        </w:rPr>
        <w:t>P.L. 109-115 §842</w:t>
      </w:r>
      <w:r>
        <w:rPr>
          <w:b/>
          <w:u w:val="single"/>
        </w:rPr>
        <w:t>)</w:t>
      </w:r>
      <w:r w:rsidR="004F538C" w:rsidRPr="00F769C6">
        <w:rPr>
          <w:u w:val="single"/>
        </w:rPr>
        <w:t xml:space="preserve"> is very similar to 41 U.S.C. §1710</w:t>
      </w:r>
      <w:r w:rsidR="000C60A3" w:rsidRPr="00F769C6">
        <w:rPr>
          <w:u w:val="single"/>
        </w:rPr>
        <w:t xml:space="preserve"> (</w:t>
      </w:r>
      <w:r w:rsidR="007D3537" w:rsidRPr="00F769C6">
        <w:rPr>
          <w:u w:val="single"/>
        </w:rPr>
        <w:t>discussed above</w:t>
      </w:r>
      <w:r w:rsidR="000C60A3" w:rsidRPr="00F769C6">
        <w:rPr>
          <w:u w:val="single"/>
        </w:rPr>
        <w:t xml:space="preserve">) (applies to all agencies, including DVA, except </w:t>
      </w:r>
      <w:proofErr w:type="spellStart"/>
      <w:r w:rsidR="000C60A3" w:rsidRPr="00F769C6">
        <w:rPr>
          <w:u w:val="single"/>
        </w:rPr>
        <w:t>DoD</w:t>
      </w:r>
      <w:proofErr w:type="spellEnd"/>
      <w:r w:rsidR="000C60A3" w:rsidRPr="00F769C6">
        <w:rPr>
          <w:u w:val="single"/>
        </w:rPr>
        <w:t xml:space="preserve"> and TSA and all conversions except those to </w:t>
      </w:r>
      <w:proofErr w:type="spellStart"/>
      <w:r w:rsidR="000C60A3" w:rsidRPr="00F769C6">
        <w:rPr>
          <w:u w:val="single"/>
        </w:rPr>
        <w:t>Javits</w:t>
      </w:r>
      <w:proofErr w:type="spellEnd"/>
      <w:r w:rsidR="000C60A3" w:rsidRPr="00F769C6">
        <w:rPr>
          <w:u w:val="single"/>
        </w:rPr>
        <w:t>-Wagner-</w:t>
      </w:r>
      <w:proofErr w:type="spellStart"/>
      <w:r w:rsidR="000C60A3" w:rsidRPr="00F769C6">
        <w:rPr>
          <w:u w:val="single"/>
        </w:rPr>
        <w:t>O’Day</w:t>
      </w:r>
      <w:proofErr w:type="spellEnd"/>
      <w:r w:rsidR="000C60A3" w:rsidRPr="00F769C6">
        <w:rPr>
          <w:u w:val="single"/>
        </w:rPr>
        <w:t xml:space="preserve"> companies</w:t>
      </w:r>
      <w:r w:rsidR="00860E85">
        <w:rPr>
          <w:u w:val="single"/>
        </w:rPr>
        <w:t xml:space="preserve"> which hire the blind and severely disabled – now called “</w:t>
      </w:r>
      <w:proofErr w:type="spellStart"/>
      <w:r w:rsidR="00860E85">
        <w:rPr>
          <w:u w:val="single"/>
        </w:rPr>
        <w:t>AbilityOne</w:t>
      </w:r>
      <w:proofErr w:type="spellEnd"/>
      <w:r w:rsidR="00860E85">
        <w:rPr>
          <w:u w:val="single"/>
        </w:rPr>
        <w:t>”</w:t>
      </w:r>
      <w:r w:rsidR="000C60A3" w:rsidRPr="00F769C6">
        <w:rPr>
          <w:u w:val="single"/>
        </w:rPr>
        <w:t>.)</w:t>
      </w:r>
    </w:p>
    <w:p w:rsidR="004F538C" w:rsidRDefault="004F538C" w:rsidP="0074743B">
      <w:pPr>
        <w:pStyle w:val="ListParagraph"/>
        <w:ind w:left="360"/>
      </w:pPr>
    </w:p>
    <w:p w:rsidR="007D3537" w:rsidRDefault="004F538C" w:rsidP="007D3537">
      <w:pPr>
        <w:pStyle w:val="ListParagraph"/>
        <w:ind w:left="1440"/>
        <w:rPr>
          <w:rFonts w:eastAsia="Times New Roman" w:cs="Calibri"/>
        </w:rPr>
      </w:pPr>
      <w:r w:rsidRPr="007D3537">
        <w:rPr>
          <w:rFonts w:eastAsia="Times New Roman" w:cs="Calibri"/>
        </w:rPr>
        <w:t>“(1) Notwithstanding any other provision of law, none of the funds appropriated by this or any other Act shall be available to convert to contractor performance an activity or function of an executive agency, that on or after the date of enactment of this Act, is performed by more than 10 Federal employees unless—</w:t>
      </w:r>
    </w:p>
    <w:p w:rsidR="007D3537" w:rsidRDefault="004F538C" w:rsidP="00182BB1">
      <w:pPr>
        <w:pStyle w:val="ListParagraph"/>
        <w:ind w:left="2160"/>
        <w:rPr>
          <w:rFonts w:eastAsia="Times New Roman" w:cs="Calibri"/>
        </w:rPr>
      </w:pPr>
      <w:r w:rsidRPr="007D3537">
        <w:rPr>
          <w:rFonts w:eastAsia="Times New Roman" w:cs="Calibri"/>
        </w:rPr>
        <w:t xml:space="preserve">(A) the conversion is based on the result of a public-private competition that includes a most efficient and cost effective organization plan developed by such activity or function; and </w:t>
      </w:r>
    </w:p>
    <w:p w:rsidR="004F538C" w:rsidRPr="007D3537" w:rsidRDefault="004F538C" w:rsidP="00182BB1">
      <w:pPr>
        <w:pStyle w:val="ListParagraph"/>
        <w:ind w:left="2160"/>
      </w:pPr>
      <w:r w:rsidRPr="007D3537">
        <w:rPr>
          <w:rFonts w:eastAsia="Times New Roman" w:cs="Calibri"/>
        </w:rPr>
        <w:t xml:space="preserve">(B) </w:t>
      </w:r>
      <w:proofErr w:type="gramStart"/>
      <w:r w:rsidRPr="007D3537">
        <w:rPr>
          <w:rFonts w:eastAsia="Times New Roman" w:cs="Calibri"/>
        </w:rPr>
        <w:t>the</w:t>
      </w:r>
      <w:proofErr w:type="gramEnd"/>
      <w:r w:rsidRPr="007D3537">
        <w:rPr>
          <w:rFonts w:eastAsia="Times New Roman" w:cs="Calibri"/>
        </w:rPr>
        <w:t xml:space="preserve"> Compet</w:t>
      </w:r>
      <w:bookmarkStart w:id="2" w:name="_GoBack"/>
      <w:bookmarkEnd w:id="2"/>
      <w:r w:rsidRPr="007D3537">
        <w:rPr>
          <w:rFonts w:eastAsia="Times New Roman" w:cs="Calibri"/>
        </w:rPr>
        <w:t>itive Sourcing</w:t>
      </w:r>
      <w:r w:rsidR="00182BB1">
        <w:rPr>
          <w:rFonts w:eastAsia="Times New Roman" w:cs="Calibri"/>
        </w:rPr>
        <w:t xml:space="preserve"> Official determines that, </w:t>
      </w:r>
      <w:proofErr w:type="spellStart"/>
      <w:r w:rsidR="00182BB1">
        <w:rPr>
          <w:rFonts w:eastAsia="Times New Roman" w:cs="Calibri"/>
        </w:rPr>
        <w:t xml:space="preserve">over </w:t>
      </w:r>
      <w:r w:rsidRPr="007D3537">
        <w:rPr>
          <w:rFonts w:eastAsia="Times New Roman" w:cs="Calibri"/>
        </w:rPr>
        <w:t>all</w:t>
      </w:r>
      <w:proofErr w:type="spellEnd"/>
      <w:r w:rsidRPr="007D3537">
        <w:rPr>
          <w:rFonts w:eastAsia="Times New Roman" w:cs="Calibri"/>
        </w:rPr>
        <w:t xml:space="preserve"> performance periods stated in the solicitation of offers for performance of the activity or function, the cost of performance of the activity or function by a c</w:t>
      </w:r>
      <w:r w:rsidR="00182BB1">
        <w:rPr>
          <w:rFonts w:eastAsia="Times New Roman" w:cs="Calibri"/>
        </w:rPr>
        <w:t>ontractor would be less costly …”</w:t>
      </w:r>
    </w:p>
    <w:p w:rsidR="008105AC" w:rsidRPr="00943896" w:rsidRDefault="008105AC" w:rsidP="008105AC">
      <w:pPr>
        <w:pStyle w:val="ListParagraph"/>
        <w:ind w:left="360"/>
      </w:pPr>
    </w:p>
    <w:p w:rsidR="006130EB" w:rsidRPr="00182BB1" w:rsidRDefault="006130EB" w:rsidP="001A0B16">
      <w:pPr>
        <w:pStyle w:val="ListParagraph"/>
        <w:numPr>
          <w:ilvl w:val="0"/>
          <w:numId w:val="2"/>
        </w:numPr>
        <w:rPr>
          <w:b/>
        </w:rPr>
      </w:pPr>
      <w:r w:rsidRPr="00182BB1">
        <w:rPr>
          <w:b/>
        </w:rPr>
        <w:t xml:space="preserve">No </w:t>
      </w:r>
      <w:r w:rsidR="00504DDC" w:rsidRPr="00182BB1">
        <w:rPr>
          <w:b/>
        </w:rPr>
        <w:t xml:space="preserve">Use of </w:t>
      </w:r>
      <w:r w:rsidR="00036D4F" w:rsidRPr="00182BB1">
        <w:rPr>
          <w:b/>
        </w:rPr>
        <w:t>D</w:t>
      </w:r>
      <w:r w:rsidR="00504DDC" w:rsidRPr="00182BB1">
        <w:rPr>
          <w:b/>
        </w:rPr>
        <w:t>VA Medical Dollars for Cost-Comparison Studies (</w:t>
      </w:r>
      <w:r w:rsidRPr="00182BB1">
        <w:rPr>
          <w:b/>
        </w:rPr>
        <w:t xml:space="preserve">applies only to </w:t>
      </w:r>
      <w:r w:rsidR="00036D4F" w:rsidRPr="00182BB1">
        <w:rPr>
          <w:b/>
        </w:rPr>
        <w:t>D</w:t>
      </w:r>
      <w:r w:rsidRPr="00182BB1">
        <w:rPr>
          <w:b/>
        </w:rPr>
        <w:t>VA)</w:t>
      </w:r>
    </w:p>
    <w:p w:rsidR="006130EB" w:rsidRPr="00943896" w:rsidRDefault="006130EB" w:rsidP="006130EB">
      <w:pPr>
        <w:pStyle w:val="ListParagraph"/>
        <w:ind w:left="360"/>
      </w:pPr>
    </w:p>
    <w:p w:rsidR="006130EB" w:rsidRPr="00F769C6" w:rsidRDefault="00504DDC" w:rsidP="00F769C6">
      <w:pPr>
        <w:pStyle w:val="ListParagraph"/>
        <w:numPr>
          <w:ilvl w:val="0"/>
          <w:numId w:val="9"/>
        </w:numPr>
        <w:rPr>
          <w:b/>
          <w:u w:val="single"/>
        </w:rPr>
      </w:pPr>
      <w:r w:rsidRPr="00F769C6">
        <w:rPr>
          <w:b/>
          <w:u w:val="single"/>
        </w:rPr>
        <w:t>38 U</w:t>
      </w:r>
      <w:r w:rsidR="00182BB1" w:rsidRPr="00F769C6">
        <w:rPr>
          <w:b/>
          <w:u w:val="single"/>
        </w:rPr>
        <w:t>.</w:t>
      </w:r>
      <w:r w:rsidRPr="00F769C6">
        <w:rPr>
          <w:b/>
          <w:u w:val="single"/>
        </w:rPr>
        <w:t>SC</w:t>
      </w:r>
      <w:r w:rsidR="00182BB1" w:rsidRPr="00F769C6">
        <w:rPr>
          <w:b/>
          <w:u w:val="single"/>
        </w:rPr>
        <w:t>.</w:t>
      </w:r>
      <w:r w:rsidRPr="00F769C6">
        <w:rPr>
          <w:b/>
          <w:u w:val="single"/>
        </w:rPr>
        <w:t xml:space="preserve"> </w:t>
      </w:r>
      <w:r w:rsidR="00182BB1" w:rsidRPr="00F769C6">
        <w:rPr>
          <w:b/>
          <w:u w:val="single"/>
        </w:rPr>
        <w:t>§</w:t>
      </w:r>
      <w:r w:rsidRPr="00F769C6">
        <w:rPr>
          <w:b/>
          <w:u w:val="single"/>
        </w:rPr>
        <w:t>8110(a)(5)</w:t>
      </w:r>
    </w:p>
    <w:p w:rsidR="00504DDC" w:rsidRPr="00943896" w:rsidRDefault="00504DDC" w:rsidP="006130EB">
      <w:pPr>
        <w:pStyle w:val="ListParagraph"/>
        <w:ind w:left="360"/>
      </w:pPr>
    </w:p>
    <w:p w:rsidR="006130EB" w:rsidRPr="00943896" w:rsidRDefault="007B13D5" w:rsidP="009C4AFD">
      <w:pPr>
        <w:pStyle w:val="ListParagraph"/>
        <w:ind w:left="1440"/>
      </w:pPr>
      <w:r>
        <w:t>[</w:t>
      </w:r>
      <w:r w:rsidR="00983378">
        <w:t xml:space="preserve">DVA appropriated funds for] </w:t>
      </w:r>
      <w:r w:rsidR="006130EB" w:rsidRPr="00943896">
        <w:t>medical care, medical</w:t>
      </w:r>
      <w:r>
        <w:t>/</w:t>
      </w:r>
      <w:r w:rsidR="006130EB" w:rsidRPr="00943896">
        <w:t>prosthetic research, medical administration</w:t>
      </w:r>
      <w:r>
        <w:t>,</w:t>
      </w:r>
      <w:r w:rsidR="006130EB" w:rsidRPr="00943896">
        <w:t xml:space="preserve"> and miscellaneous operating expenses may not be used for, and no employee compensated from such funds may carry out any activity in connection with, the conduct of any </w:t>
      </w:r>
      <w:r w:rsidR="00983378">
        <w:t>[public-private cost comparison]</w:t>
      </w:r>
      <w:r>
        <w:t xml:space="preserve"> </w:t>
      </w:r>
      <w:r w:rsidR="006130EB" w:rsidRPr="00943896">
        <w:t xml:space="preserve">study </w:t>
      </w:r>
      <w:r w:rsidR="00540364">
        <w:t xml:space="preserve">… </w:t>
      </w:r>
      <w:r>
        <w:t>unl</w:t>
      </w:r>
      <w:r w:rsidR="006130EB" w:rsidRPr="00943896">
        <w:t xml:space="preserve">ess </w:t>
      </w:r>
      <w:r w:rsidR="00540364">
        <w:t xml:space="preserve">such </w:t>
      </w:r>
      <w:r w:rsidR="006130EB" w:rsidRPr="00943896">
        <w:t>funds have been specifically appropriated for that purpose.</w:t>
      </w:r>
    </w:p>
    <w:p w:rsidR="006130EB" w:rsidRPr="006130EB" w:rsidRDefault="006130EB" w:rsidP="006130EB">
      <w:pPr>
        <w:pStyle w:val="ListParagraph"/>
        <w:ind w:left="360"/>
        <w:rPr>
          <w:b/>
        </w:rPr>
      </w:pPr>
    </w:p>
    <w:p w:rsidR="009008AF" w:rsidRPr="00DA2EEB" w:rsidRDefault="009008AF" w:rsidP="00DA2EEB">
      <w:pPr>
        <w:pStyle w:val="ListParagraph"/>
        <w:numPr>
          <w:ilvl w:val="0"/>
          <w:numId w:val="2"/>
        </w:numPr>
        <w:rPr>
          <w:b/>
        </w:rPr>
      </w:pPr>
      <w:r w:rsidRPr="00DA2EEB">
        <w:rPr>
          <w:b/>
        </w:rPr>
        <w:t xml:space="preserve">Government-wide Moratorium on New Public-Private </w:t>
      </w:r>
      <w:r w:rsidRPr="00EF36F7">
        <w:rPr>
          <w:b/>
        </w:rPr>
        <w:t>Competitions</w:t>
      </w:r>
      <w:r w:rsidR="00B21A13" w:rsidRPr="00EF36F7">
        <w:rPr>
          <w:b/>
        </w:rPr>
        <w:t xml:space="preserve"> (applies to all agencies, incl</w:t>
      </w:r>
      <w:r w:rsidR="003A7A9A" w:rsidRPr="00EF36F7">
        <w:rPr>
          <w:b/>
        </w:rPr>
        <w:t>.</w:t>
      </w:r>
      <w:r w:rsidR="00B21A13" w:rsidRPr="00EF36F7">
        <w:rPr>
          <w:b/>
        </w:rPr>
        <w:t xml:space="preserve"> </w:t>
      </w:r>
      <w:r w:rsidR="00E5026C" w:rsidRPr="00EF36F7">
        <w:rPr>
          <w:b/>
        </w:rPr>
        <w:t>D</w:t>
      </w:r>
      <w:r w:rsidR="00B21A13" w:rsidRPr="00EF36F7">
        <w:rPr>
          <w:b/>
        </w:rPr>
        <w:t xml:space="preserve">VA and </w:t>
      </w:r>
      <w:proofErr w:type="spellStart"/>
      <w:r w:rsidR="00B21A13" w:rsidRPr="00EF36F7">
        <w:rPr>
          <w:b/>
        </w:rPr>
        <w:t>D</w:t>
      </w:r>
      <w:r w:rsidR="00E5026C" w:rsidRPr="00EF36F7">
        <w:rPr>
          <w:b/>
        </w:rPr>
        <w:t>o</w:t>
      </w:r>
      <w:r w:rsidR="00B21A13" w:rsidRPr="00EF36F7">
        <w:rPr>
          <w:b/>
        </w:rPr>
        <w:t>D</w:t>
      </w:r>
      <w:proofErr w:type="spellEnd"/>
      <w:r w:rsidR="00B21A13" w:rsidRPr="00EF36F7">
        <w:rPr>
          <w:b/>
        </w:rPr>
        <w:t>)</w:t>
      </w:r>
    </w:p>
    <w:p w:rsidR="00943896" w:rsidRDefault="00943896" w:rsidP="00BB767A">
      <w:pPr>
        <w:ind w:left="720"/>
      </w:pPr>
      <w:r w:rsidRPr="005B3B17">
        <w:t xml:space="preserve">Since FY2009, Congress has imposed a moratorium on new public-private competitions, whether conducted under OMB Circular A-76 or any other policy.  </w:t>
      </w:r>
      <w:r>
        <w:t>T</w:t>
      </w:r>
      <w:r w:rsidRPr="005B3B17">
        <w:t>he moratorium has been extended through</w:t>
      </w:r>
      <w:r>
        <w:t xml:space="preserve"> </w:t>
      </w:r>
      <w:r w:rsidRPr="005B3B17">
        <w:t>September 30, 201</w:t>
      </w:r>
      <w:r>
        <w:t>4</w:t>
      </w:r>
      <w:r w:rsidRPr="005B3B17">
        <w:t xml:space="preserve">. </w:t>
      </w:r>
      <w:r>
        <w:t xml:space="preserve"> </w:t>
      </w:r>
    </w:p>
    <w:p w:rsidR="00A55E81" w:rsidRDefault="00943896" w:rsidP="00BB767A">
      <w:pPr>
        <w:spacing w:before="240" w:line="259" w:lineRule="auto"/>
        <w:ind w:left="720"/>
        <w:rPr>
          <w:rFonts w:eastAsiaTheme="minorHAnsi"/>
        </w:rPr>
      </w:pPr>
      <w:r>
        <w:t xml:space="preserve">The latest iteration of the moratorium is in </w:t>
      </w:r>
      <w:r w:rsidRPr="00E563CB">
        <w:t xml:space="preserve">the “Consolidated </w:t>
      </w:r>
      <w:r>
        <w:t>Appropriations</w:t>
      </w:r>
      <w:r w:rsidRPr="00E563CB">
        <w:t xml:space="preserve"> Act, 201</w:t>
      </w:r>
      <w:r>
        <w:t>4</w:t>
      </w:r>
      <w:r w:rsidRPr="00E563CB">
        <w:t>” (P.L. 113-</w:t>
      </w:r>
      <w:r>
        <w:t>7</w:t>
      </w:r>
      <w:r w:rsidRPr="00E563CB">
        <w:t>6</w:t>
      </w:r>
      <w:r>
        <w:t>, §737):</w:t>
      </w:r>
      <w:r w:rsidRPr="00943896">
        <w:rPr>
          <w:rFonts w:eastAsiaTheme="minorHAnsi"/>
        </w:rPr>
        <w:t xml:space="preserve"> </w:t>
      </w:r>
      <w:r>
        <w:t>“</w:t>
      </w:r>
      <w:r w:rsidRPr="00943896">
        <w:rPr>
          <w:rFonts w:eastAsiaTheme="minorHAnsi"/>
        </w:rPr>
        <w:t>None of the funds appropriated or otherwise made available by this or any other Act may be used to begin or announce a study or public-private competition regarding the conversion to contractor performance of any function performed by Federal employees pursuant to Office of Management and Budget Circular A-76 or any other administrative regulation, directive, or policy.</w:t>
      </w:r>
      <w:r>
        <w:t>”</w:t>
      </w:r>
    </w:p>
    <w:p w:rsidR="00943896" w:rsidRPr="00A55E81" w:rsidRDefault="00943896" w:rsidP="00A55E81">
      <w:pPr>
        <w:jc w:val="center"/>
        <w:rPr>
          <w:rFonts w:eastAsiaTheme="minorHAnsi"/>
        </w:rPr>
      </w:pPr>
    </w:p>
    <w:p w:rsidR="003D36B2" w:rsidRPr="009A798A" w:rsidRDefault="007C3AA4" w:rsidP="009A798A">
      <w:pPr>
        <w:pStyle w:val="ListParagraph"/>
        <w:numPr>
          <w:ilvl w:val="0"/>
          <w:numId w:val="2"/>
        </w:numPr>
        <w:spacing w:after="0"/>
        <w:rPr>
          <w:b/>
          <w:bCs/>
          <w:lang w:val="en"/>
        </w:rPr>
      </w:pPr>
      <w:r w:rsidRPr="009A798A">
        <w:rPr>
          <w:b/>
          <w:bCs/>
          <w:lang w:val="en"/>
        </w:rPr>
        <w:lastRenderedPageBreak/>
        <w:t>D</w:t>
      </w:r>
      <w:r w:rsidR="003D36B2" w:rsidRPr="009A798A">
        <w:rPr>
          <w:b/>
          <w:bCs/>
          <w:lang w:val="en"/>
        </w:rPr>
        <w:t xml:space="preserve">VA </w:t>
      </w:r>
      <w:r w:rsidR="00B67AD9" w:rsidRPr="009A798A">
        <w:rPr>
          <w:b/>
          <w:bCs/>
          <w:lang w:val="en"/>
        </w:rPr>
        <w:t xml:space="preserve">has Limited Extra </w:t>
      </w:r>
      <w:r w:rsidR="003A7A9A" w:rsidRPr="009A798A">
        <w:rPr>
          <w:b/>
          <w:bCs/>
          <w:lang w:val="en"/>
        </w:rPr>
        <w:t>Authority to Contract for</w:t>
      </w:r>
      <w:r w:rsidR="00B67AD9" w:rsidRPr="009A798A">
        <w:rPr>
          <w:b/>
          <w:bCs/>
          <w:lang w:val="en"/>
        </w:rPr>
        <w:t xml:space="preserve"> Health Care Services, but </w:t>
      </w:r>
      <w:r w:rsidR="009A798A">
        <w:rPr>
          <w:b/>
          <w:bCs/>
          <w:lang w:val="en"/>
        </w:rPr>
        <w:t xml:space="preserve">the </w:t>
      </w:r>
      <w:r w:rsidR="003A7A9A" w:rsidRPr="009A798A">
        <w:rPr>
          <w:b/>
          <w:bCs/>
          <w:lang w:val="en"/>
        </w:rPr>
        <w:t xml:space="preserve">Direct Conversion </w:t>
      </w:r>
      <w:r w:rsidR="00B67AD9" w:rsidRPr="009A798A">
        <w:rPr>
          <w:b/>
          <w:bCs/>
          <w:lang w:val="en"/>
        </w:rPr>
        <w:t xml:space="preserve">Prohibition </w:t>
      </w:r>
      <w:r w:rsidR="003A7A9A" w:rsidRPr="009A798A">
        <w:rPr>
          <w:b/>
          <w:bCs/>
          <w:lang w:val="en"/>
        </w:rPr>
        <w:t>Still Applies</w:t>
      </w:r>
      <w:r w:rsidR="00B67AD9" w:rsidRPr="009A798A">
        <w:rPr>
          <w:b/>
          <w:bCs/>
          <w:lang w:val="en"/>
        </w:rPr>
        <w:t xml:space="preserve">. </w:t>
      </w:r>
    </w:p>
    <w:p w:rsidR="003D36B2" w:rsidRPr="007C3AA4" w:rsidRDefault="003D36B2" w:rsidP="00504DDC">
      <w:pPr>
        <w:spacing w:after="0"/>
        <w:rPr>
          <w:bCs/>
          <w:lang w:val="en"/>
        </w:rPr>
      </w:pPr>
    </w:p>
    <w:p w:rsidR="00A212DB" w:rsidRPr="00F769C6" w:rsidRDefault="00B1421F" w:rsidP="00BB767A">
      <w:pPr>
        <w:spacing w:after="0"/>
        <w:ind w:left="720"/>
        <w:rPr>
          <w:bCs/>
          <w:lang w:val="en"/>
        </w:rPr>
      </w:pPr>
      <w:r w:rsidRPr="007C3AA4">
        <w:rPr>
          <w:bCs/>
          <w:lang w:val="en"/>
        </w:rPr>
        <w:t xml:space="preserve">Federal law </w:t>
      </w:r>
      <w:r w:rsidR="007727AB" w:rsidRPr="007C3AA4">
        <w:rPr>
          <w:bCs/>
          <w:lang w:val="en"/>
        </w:rPr>
        <w:t xml:space="preserve">allows </w:t>
      </w:r>
      <w:r w:rsidR="007C3AA4">
        <w:rPr>
          <w:bCs/>
          <w:lang w:val="en"/>
        </w:rPr>
        <w:t>the D</w:t>
      </w:r>
      <w:r w:rsidR="007727AB" w:rsidRPr="007C3AA4">
        <w:rPr>
          <w:bCs/>
          <w:lang w:val="en"/>
        </w:rPr>
        <w:t xml:space="preserve">VA to enter into contracts to provide medical services to veterans under exceptional circumstances, </w:t>
      </w:r>
      <w:r w:rsidR="0068783C" w:rsidRPr="007C3AA4">
        <w:rPr>
          <w:bCs/>
          <w:lang w:val="en"/>
        </w:rPr>
        <w:t>that is, when the VA is “not capable” of provid</w:t>
      </w:r>
      <w:r w:rsidR="00624E7B" w:rsidRPr="007C3AA4">
        <w:rPr>
          <w:bCs/>
          <w:lang w:val="en"/>
        </w:rPr>
        <w:t>ing</w:t>
      </w:r>
      <w:r w:rsidR="0068783C" w:rsidRPr="007C3AA4">
        <w:rPr>
          <w:bCs/>
          <w:lang w:val="en"/>
        </w:rPr>
        <w:t xml:space="preserve"> the care itself</w:t>
      </w:r>
      <w:r w:rsidR="00A212DB" w:rsidRPr="007C3AA4">
        <w:rPr>
          <w:bCs/>
          <w:lang w:val="en"/>
        </w:rPr>
        <w:t xml:space="preserve"> (see </w:t>
      </w:r>
      <w:r w:rsidR="00A212DB" w:rsidRPr="00F769C6">
        <w:rPr>
          <w:bCs/>
          <w:lang w:val="en"/>
        </w:rPr>
        <w:t>statutory language below)</w:t>
      </w:r>
      <w:r w:rsidR="0068783C" w:rsidRPr="00F769C6">
        <w:rPr>
          <w:bCs/>
          <w:lang w:val="en"/>
        </w:rPr>
        <w:t xml:space="preserve">. </w:t>
      </w:r>
      <w:r w:rsidR="00DB1F2A" w:rsidRPr="00F769C6">
        <w:rPr>
          <w:bCs/>
          <w:lang w:val="en"/>
        </w:rPr>
        <w:t xml:space="preserve">AFGE intends to use the laws prohibiting direct conversions to defend every bargaining unit position, including direct conversions resulting from VA contract care arrangements. </w:t>
      </w:r>
    </w:p>
    <w:p w:rsidR="00FF3A41" w:rsidRPr="00F769C6" w:rsidRDefault="00FF3A41" w:rsidP="007727AB">
      <w:pPr>
        <w:spacing w:after="0"/>
        <w:rPr>
          <w:bCs/>
          <w:lang w:val="en"/>
        </w:rPr>
      </w:pPr>
    </w:p>
    <w:p w:rsidR="007727AB" w:rsidRPr="00F769C6" w:rsidRDefault="00B1421F" w:rsidP="00BB767A">
      <w:pPr>
        <w:spacing w:after="0"/>
        <w:ind w:firstLine="720"/>
        <w:rPr>
          <w:bCs/>
          <w:u w:val="single"/>
          <w:lang w:val="en"/>
        </w:rPr>
      </w:pPr>
      <w:r w:rsidRPr="00F769C6">
        <w:rPr>
          <w:b/>
          <w:bCs/>
          <w:u w:val="single"/>
          <w:lang w:val="en"/>
        </w:rPr>
        <w:t xml:space="preserve">38 U.S.C. </w:t>
      </w:r>
      <w:r w:rsidR="007727AB" w:rsidRPr="00F769C6">
        <w:rPr>
          <w:b/>
          <w:bCs/>
          <w:u w:val="single"/>
          <w:lang w:val="en"/>
        </w:rPr>
        <w:t>§1703.</w:t>
      </w:r>
      <w:r w:rsidR="007727AB" w:rsidRPr="00F769C6">
        <w:rPr>
          <w:bCs/>
          <w:u w:val="single"/>
          <w:lang w:val="en"/>
        </w:rPr>
        <w:t xml:space="preserve"> Contracts for hospital care and medical services in non-Department facilities</w:t>
      </w:r>
    </w:p>
    <w:p w:rsidR="007727AB" w:rsidRPr="00F769C6" w:rsidRDefault="007727AB" w:rsidP="007727AB">
      <w:pPr>
        <w:spacing w:after="0"/>
        <w:rPr>
          <w:bCs/>
          <w:lang w:val="en"/>
        </w:rPr>
      </w:pPr>
      <w:r w:rsidRPr="00F769C6">
        <w:rPr>
          <w:bCs/>
          <w:lang w:val="en"/>
        </w:rPr>
        <w:t xml:space="preserve">  </w:t>
      </w:r>
    </w:p>
    <w:p w:rsidR="007727AB" w:rsidRPr="00F769C6" w:rsidRDefault="007727AB" w:rsidP="003A7A9A">
      <w:pPr>
        <w:spacing w:after="0"/>
        <w:ind w:left="1440"/>
        <w:rPr>
          <w:bCs/>
          <w:lang w:val="en"/>
        </w:rPr>
      </w:pPr>
      <w:r w:rsidRPr="00F769C6">
        <w:rPr>
          <w:bCs/>
          <w:lang w:val="en"/>
        </w:rPr>
        <w:t>(a) When Department facilities are not capable of furnishing economical hospital care or medical services because of geographical inaccessibility or are not capable of furnishing the care or services required, the Secretary, as authorized in section 1710 of this title, may contract with non-Department facilities in order to furnish any of the following:</w:t>
      </w:r>
    </w:p>
    <w:p w:rsidR="007727AB" w:rsidRPr="00F769C6" w:rsidRDefault="007727AB" w:rsidP="003A7A9A">
      <w:pPr>
        <w:spacing w:after="0"/>
        <w:ind w:left="1440" w:firstLine="720"/>
        <w:rPr>
          <w:bCs/>
          <w:lang w:val="en"/>
        </w:rPr>
      </w:pPr>
      <w:r w:rsidRPr="00F769C6">
        <w:rPr>
          <w:bCs/>
          <w:lang w:val="en"/>
        </w:rPr>
        <w:t>(1) Hospital care or medical services to a veteran for the treatment of—</w:t>
      </w:r>
    </w:p>
    <w:p w:rsidR="007727AB" w:rsidRPr="00F769C6" w:rsidRDefault="007727AB" w:rsidP="00F96CBB">
      <w:pPr>
        <w:spacing w:after="0"/>
        <w:ind w:left="2880"/>
        <w:rPr>
          <w:bCs/>
          <w:lang w:val="en"/>
        </w:rPr>
      </w:pPr>
      <w:r w:rsidRPr="00F769C6">
        <w:rPr>
          <w:bCs/>
          <w:lang w:val="en"/>
        </w:rPr>
        <w:t xml:space="preserve">(A) </w:t>
      </w:r>
      <w:proofErr w:type="gramStart"/>
      <w:r w:rsidRPr="00F769C6">
        <w:rPr>
          <w:bCs/>
          <w:lang w:val="en"/>
        </w:rPr>
        <w:t>a</w:t>
      </w:r>
      <w:proofErr w:type="gramEnd"/>
      <w:r w:rsidRPr="00F769C6">
        <w:rPr>
          <w:bCs/>
          <w:lang w:val="en"/>
        </w:rPr>
        <w:t xml:space="preserve"> service-connected disability;</w:t>
      </w:r>
    </w:p>
    <w:p w:rsidR="007727AB" w:rsidRPr="00F769C6" w:rsidRDefault="007727AB" w:rsidP="00F96CBB">
      <w:pPr>
        <w:spacing w:after="0"/>
        <w:ind w:left="2880"/>
        <w:rPr>
          <w:bCs/>
          <w:lang w:val="en"/>
        </w:rPr>
      </w:pPr>
      <w:r w:rsidRPr="00F769C6">
        <w:rPr>
          <w:bCs/>
          <w:lang w:val="en"/>
        </w:rPr>
        <w:t xml:space="preserve">(B) </w:t>
      </w:r>
      <w:proofErr w:type="gramStart"/>
      <w:r w:rsidRPr="00F769C6">
        <w:rPr>
          <w:bCs/>
          <w:lang w:val="en"/>
        </w:rPr>
        <w:t>a</w:t>
      </w:r>
      <w:proofErr w:type="gramEnd"/>
      <w:r w:rsidRPr="00F769C6">
        <w:rPr>
          <w:bCs/>
          <w:lang w:val="en"/>
        </w:rPr>
        <w:t xml:space="preserve"> disability for which a veteran was discharged or released from the active military, naval, or air service; or</w:t>
      </w:r>
    </w:p>
    <w:p w:rsidR="007727AB" w:rsidRPr="00F769C6" w:rsidRDefault="007727AB" w:rsidP="00F96CBB">
      <w:pPr>
        <w:spacing w:after="0"/>
        <w:ind w:left="2880"/>
        <w:rPr>
          <w:bCs/>
          <w:lang w:val="en"/>
        </w:rPr>
      </w:pPr>
      <w:r w:rsidRPr="00F769C6">
        <w:rPr>
          <w:bCs/>
          <w:lang w:val="en"/>
        </w:rPr>
        <w:t xml:space="preserve">(C) </w:t>
      </w:r>
      <w:proofErr w:type="gramStart"/>
      <w:r w:rsidRPr="00F769C6">
        <w:rPr>
          <w:bCs/>
          <w:lang w:val="en"/>
        </w:rPr>
        <w:t>a</w:t>
      </w:r>
      <w:proofErr w:type="gramEnd"/>
      <w:r w:rsidRPr="00F769C6">
        <w:rPr>
          <w:bCs/>
          <w:lang w:val="en"/>
        </w:rPr>
        <w:t xml:space="preserve"> disability of a veteran who has a total disability permanent in nature from a service-connected disability.</w:t>
      </w:r>
    </w:p>
    <w:p w:rsidR="007727AB" w:rsidRPr="00F769C6" w:rsidRDefault="007727AB" w:rsidP="00F96CBB">
      <w:pPr>
        <w:spacing w:after="0"/>
        <w:ind w:left="1440" w:firstLine="720"/>
        <w:rPr>
          <w:bCs/>
          <w:lang w:val="en"/>
        </w:rPr>
      </w:pPr>
      <w:r w:rsidRPr="00F769C6">
        <w:rPr>
          <w:bCs/>
          <w:lang w:val="en"/>
        </w:rPr>
        <w:t>(2) Medical services for the treatment of any disability of—</w:t>
      </w:r>
    </w:p>
    <w:p w:rsidR="007727AB" w:rsidRPr="00F769C6" w:rsidRDefault="007727AB" w:rsidP="00F96CBB">
      <w:pPr>
        <w:spacing w:after="0"/>
        <w:ind w:left="2880"/>
        <w:rPr>
          <w:bCs/>
          <w:lang w:val="en"/>
        </w:rPr>
      </w:pPr>
      <w:r w:rsidRPr="00F769C6">
        <w:rPr>
          <w:bCs/>
          <w:lang w:val="en"/>
        </w:rPr>
        <w:t xml:space="preserve">(A) </w:t>
      </w:r>
      <w:proofErr w:type="gramStart"/>
      <w:r w:rsidRPr="00F769C6">
        <w:rPr>
          <w:bCs/>
          <w:lang w:val="en"/>
        </w:rPr>
        <w:t>a</w:t>
      </w:r>
      <w:proofErr w:type="gramEnd"/>
      <w:r w:rsidRPr="00F769C6">
        <w:rPr>
          <w:bCs/>
          <w:lang w:val="en"/>
        </w:rPr>
        <w:t xml:space="preserve"> veteran described in section 1710(a)(1)(B) of this title;</w:t>
      </w:r>
    </w:p>
    <w:p w:rsidR="007727AB" w:rsidRPr="00F769C6" w:rsidRDefault="007727AB" w:rsidP="00F96CBB">
      <w:pPr>
        <w:spacing w:after="0"/>
        <w:ind w:left="2880"/>
        <w:rPr>
          <w:bCs/>
          <w:lang w:val="en"/>
        </w:rPr>
      </w:pPr>
      <w:r w:rsidRPr="00F769C6">
        <w:rPr>
          <w:bCs/>
          <w:lang w:val="en"/>
        </w:rPr>
        <w:t>(B) a veteran who (</w:t>
      </w:r>
      <w:proofErr w:type="spellStart"/>
      <w:r w:rsidRPr="00F769C6">
        <w:rPr>
          <w:bCs/>
          <w:lang w:val="en"/>
        </w:rPr>
        <w:t>i</w:t>
      </w:r>
      <w:proofErr w:type="spellEnd"/>
      <w:r w:rsidRPr="00F769C6">
        <w:rPr>
          <w:bCs/>
          <w:lang w:val="en"/>
        </w:rPr>
        <w:t>) has been furnished hospital care, nursing home care, domiciliary care, or medical services, and (ii) requires medical services to complete treatment incid</w:t>
      </w:r>
      <w:r w:rsidR="00036D4F" w:rsidRPr="00F769C6">
        <w:rPr>
          <w:bCs/>
          <w:lang w:val="en"/>
        </w:rPr>
        <w:t>ent to such care or services…</w:t>
      </w:r>
    </w:p>
    <w:p w:rsidR="009A798A" w:rsidRDefault="009A798A" w:rsidP="00F769C6">
      <w:pPr>
        <w:rPr>
          <w:b/>
          <w:u w:val="single"/>
        </w:rPr>
      </w:pPr>
    </w:p>
    <w:p w:rsidR="00F769C6" w:rsidRPr="0074743B" w:rsidRDefault="00F769C6" w:rsidP="00F769C6">
      <w:pPr>
        <w:rPr>
          <w:b/>
          <w:u w:val="single"/>
        </w:rPr>
      </w:pPr>
      <w:r w:rsidRPr="0074743B">
        <w:rPr>
          <w:b/>
          <w:u w:val="single"/>
        </w:rPr>
        <w:t>OMB GUIDANCE</w:t>
      </w:r>
    </w:p>
    <w:p w:rsidR="00F769C6" w:rsidRPr="000A3472" w:rsidRDefault="00F769C6" w:rsidP="00F769C6">
      <w:pPr>
        <w:rPr>
          <w:b/>
          <w:bCs/>
          <w:color w:val="333333"/>
          <w:lang w:val="en"/>
        </w:rPr>
      </w:pPr>
      <w:r w:rsidRPr="000A3472">
        <w:rPr>
          <w:b/>
          <w:bCs/>
          <w:color w:val="333333"/>
          <w:lang w:val="en"/>
        </w:rPr>
        <w:tab/>
        <w:t>No Direct Conversions of Federal Employee Work to Contractor Performance</w:t>
      </w:r>
    </w:p>
    <w:p w:rsidR="00F769C6" w:rsidRPr="000A3472" w:rsidRDefault="00F769C6" w:rsidP="00F769C6">
      <w:pPr>
        <w:ind w:left="1440"/>
        <w:rPr>
          <w:b/>
          <w:bCs/>
          <w:color w:val="333333"/>
          <w:u w:val="single"/>
          <w:lang w:val="en"/>
        </w:rPr>
      </w:pPr>
      <w:r w:rsidRPr="000A3472">
        <w:rPr>
          <w:b/>
          <w:bCs/>
          <w:color w:val="333333"/>
          <w:u w:val="single"/>
          <w:lang w:val="en"/>
        </w:rPr>
        <w:t xml:space="preserve">OMB Circular A-11: Preparation, Submission, and Execution of the Budget </w:t>
      </w:r>
      <w:r w:rsidRPr="000A3472">
        <w:rPr>
          <w:bCs/>
          <w:color w:val="333333"/>
          <w:u w:val="single"/>
          <w:lang w:val="en"/>
        </w:rPr>
        <w:t>(Section 85.5(b): Workplace Conversions)</w:t>
      </w:r>
    </w:p>
    <w:p w:rsidR="00F769C6" w:rsidRDefault="00F769C6" w:rsidP="00F769C6">
      <w:pPr>
        <w:spacing w:after="0"/>
        <w:ind w:left="2160"/>
        <w:rPr>
          <w:bCs/>
          <w:color w:val="333333"/>
          <w:lang w:val="en"/>
        </w:rPr>
      </w:pPr>
      <w:r>
        <w:rPr>
          <w:bCs/>
          <w:color w:val="333333"/>
          <w:lang w:val="en"/>
        </w:rPr>
        <w:t xml:space="preserve">Agencies </w:t>
      </w:r>
      <w:r w:rsidRPr="00F47AEC">
        <w:rPr>
          <w:bCs/>
          <w:color w:val="333333"/>
          <w:lang w:val="en"/>
        </w:rPr>
        <w:t xml:space="preserve">cannot contract out work performed by federal employees unless the work is not inherently governmental, the agency can outsource the work without losing control of its mission, and an OMB Circular A-76 study indicates that contracting out would save money. </w:t>
      </w:r>
    </w:p>
    <w:p w:rsidR="00F769C6" w:rsidRDefault="00F769C6" w:rsidP="00F769C6">
      <w:pPr>
        <w:spacing w:after="0" w:line="240" w:lineRule="auto"/>
        <w:ind w:left="2160"/>
        <w:rPr>
          <w:bCs/>
          <w:color w:val="333333"/>
          <w:lang w:val="en"/>
        </w:rPr>
      </w:pPr>
    </w:p>
    <w:p w:rsidR="00F769C6" w:rsidRPr="007B4564" w:rsidRDefault="00F769C6" w:rsidP="00F769C6">
      <w:pPr>
        <w:spacing w:after="0"/>
        <w:ind w:left="2160"/>
        <w:rPr>
          <w:bCs/>
          <w:color w:val="333333"/>
          <w:lang w:val="en"/>
        </w:rPr>
      </w:pPr>
      <w:r w:rsidRPr="00F47AEC">
        <w:rPr>
          <w:bCs/>
          <w:color w:val="333333"/>
          <w:lang w:val="en"/>
        </w:rPr>
        <w:t xml:space="preserve">Pursuant to </w:t>
      </w:r>
      <w:r>
        <w:rPr>
          <w:bCs/>
          <w:color w:val="333333"/>
          <w:lang w:val="en"/>
        </w:rPr>
        <w:t>federal law</w:t>
      </w:r>
      <w:r w:rsidRPr="00F47AEC">
        <w:rPr>
          <w:bCs/>
          <w:color w:val="333333"/>
          <w:lang w:val="en"/>
        </w:rPr>
        <w:t>, agencies are precluded from converting, in whole or in part, functions performed by federal employees to contract performance absent a public-private competition</w:t>
      </w:r>
      <w:r>
        <w:rPr>
          <w:bCs/>
          <w:color w:val="333333"/>
          <w:lang w:val="en"/>
        </w:rPr>
        <w:t xml:space="preserve">, currently known as an OMB Circular A-76 study.  </w:t>
      </w:r>
      <w:r w:rsidRPr="00F47AEC">
        <w:rPr>
          <w:bCs/>
          <w:color w:val="333333"/>
          <w:lang w:val="en"/>
        </w:rPr>
        <w:t xml:space="preserve">Appropriations acts since 2009, however, have prohibited agencies from using funds to </w:t>
      </w:r>
      <w:r>
        <w:rPr>
          <w:bCs/>
          <w:color w:val="333333"/>
          <w:lang w:val="en"/>
        </w:rPr>
        <w:t xml:space="preserve">conduct OMB Circular A-76 studies. </w:t>
      </w:r>
      <w:r w:rsidRPr="00F47AEC">
        <w:rPr>
          <w:bCs/>
          <w:color w:val="333333"/>
          <w:lang w:val="en"/>
        </w:rPr>
        <w:br/>
      </w:r>
    </w:p>
    <w:p w:rsidR="00F769C6" w:rsidRPr="00083F43" w:rsidRDefault="00F769C6" w:rsidP="00F769C6">
      <w:pPr>
        <w:ind w:left="1440"/>
        <w:rPr>
          <w:bCs/>
          <w:color w:val="333333"/>
          <w:u w:val="single"/>
          <w:lang w:val="en"/>
        </w:rPr>
      </w:pPr>
      <w:r w:rsidRPr="00083F43">
        <w:rPr>
          <w:bCs/>
          <w:color w:val="333333"/>
          <w:u w:val="single"/>
          <w:lang w:val="en"/>
        </w:rPr>
        <w:t xml:space="preserve">The February 27, 2013 </w:t>
      </w:r>
      <w:r w:rsidRPr="00083F43">
        <w:rPr>
          <w:b/>
          <w:bCs/>
          <w:color w:val="333333"/>
          <w:u w:val="single"/>
          <w:lang w:val="en"/>
        </w:rPr>
        <w:t>OMB Memorandum M-13-05</w:t>
      </w:r>
      <w:r>
        <w:rPr>
          <w:bCs/>
          <w:color w:val="333333"/>
          <w:u w:val="single"/>
          <w:lang w:val="en"/>
        </w:rPr>
        <w:t>, Agency</w:t>
      </w:r>
      <w:r w:rsidRPr="00083F43">
        <w:rPr>
          <w:bCs/>
          <w:color w:val="333333"/>
          <w:u w:val="single"/>
          <w:lang w:val="en"/>
        </w:rPr>
        <w:t xml:space="preserve"> Responsibilities for Implementation of Potential Joint Committee Sequestration states that:</w:t>
      </w:r>
    </w:p>
    <w:p w:rsidR="00F769C6" w:rsidRDefault="00F769C6" w:rsidP="00F769C6">
      <w:pPr>
        <w:spacing w:after="0"/>
        <w:ind w:left="2160"/>
        <w:rPr>
          <w:bCs/>
          <w:color w:val="333333"/>
          <w:lang w:val="en"/>
        </w:rPr>
      </w:pPr>
      <w:r w:rsidRPr="00083F43">
        <w:rPr>
          <w:bCs/>
          <w:color w:val="333333"/>
          <w:lang w:val="en"/>
        </w:rPr>
        <w:lastRenderedPageBreak/>
        <w:t>Agencies must also ensure that appropriate controls are in place to prevent the increased use of contractors to perform work due to any restrictions on hiring. Agencies should bear in mind the statutory restrictions contained in 10 U.S.C. 2461 and 41 U.S.C. 1710 on the conversion of functions from performance by Federal employees to performance by contractors.</w:t>
      </w:r>
    </w:p>
    <w:p w:rsidR="00F769C6" w:rsidRDefault="00F769C6" w:rsidP="00F769C6">
      <w:pPr>
        <w:spacing w:after="0"/>
        <w:rPr>
          <w:bCs/>
          <w:color w:val="FF0000"/>
          <w:lang w:val="en"/>
        </w:rPr>
      </w:pPr>
    </w:p>
    <w:p w:rsidR="007727AB" w:rsidRPr="00F769C6" w:rsidRDefault="007727AB" w:rsidP="007C3AA4">
      <w:pPr>
        <w:spacing w:after="0"/>
        <w:rPr>
          <w:bCs/>
          <w:lang w:val="en"/>
        </w:rPr>
      </w:pPr>
    </w:p>
    <w:sectPr w:rsidR="007727AB" w:rsidRPr="00F769C6" w:rsidSect="00DA2EE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F76" w:rsidRDefault="00ED2F76" w:rsidP="00934B15">
      <w:pPr>
        <w:spacing w:after="0" w:line="240" w:lineRule="auto"/>
      </w:pPr>
      <w:r>
        <w:separator/>
      </w:r>
    </w:p>
  </w:endnote>
  <w:endnote w:type="continuationSeparator" w:id="0">
    <w:p w:rsidR="00ED2F76" w:rsidRDefault="00ED2F76" w:rsidP="00934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958410"/>
      <w:docPartObj>
        <w:docPartGallery w:val="Page Numbers (Bottom of Page)"/>
        <w:docPartUnique/>
      </w:docPartObj>
    </w:sdtPr>
    <w:sdtEndPr>
      <w:rPr>
        <w:noProof/>
      </w:rPr>
    </w:sdtEndPr>
    <w:sdtContent>
      <w:p w:rsidR="00A55E81" w:rsidRDefault="00A55E81">
        <w:pPr>
          <w:pStyle w:val="Footer"/>
          <w:jc w:val="center"/>
        </w:pPr>
        <w:r>
          <w:fldChar w:fldCharType="begin"/>
        </w:r>
        <w:r>
          <w:instrText xml:space="preserve"> PAGE   \* MERGEFORMAT </w:instrText>
        </w:r>
        <w:r>
          <w:fldChar w:fldCharType="separate"/>
        </w:r>
        <w:r w:rsidR="00B5258A">
          <w:rPr>
            <w:noProof/>
          </w:rPr>
          <w:t>4</w:t>
        </w:r>
        <w:r>
          <w:rPr>
            <w:noProof/>
          </w:rPr>
          <w:fldChar w:fldCharType="end"/>
        </w:r>
      </w:p>
    </w:sdtContent>
  </w:sdt>
  <w:p w:rsidR="00934B15" w:rsidRPr="000F09C3" w:rsidRDefault="00934B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F76" w:rsidRDefault="00ED2F76" w:rsidP="00934B15">
      <w:pPr>
        <w:spacing w:after="0" w:line="240" w:lineRule="auto"/>
        <w:rPr>
          <w:noProof/>
        </w:rPr>
      </w:pPr>
      <w:r>
        <w:rPr>
          <w:noProof/>
        </w:rPr>
        <w:separator/>
      </w:r>
    </w:p>
  </w:footnote>
  <w:footnote w:type="continuationSeparator" w:id="0">
    <w:p w:rsidR="00ED2F76" w:rsidRDefault="00ED2F76" w:rsidP="00934B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D1BEB"/>
    <w:multiLevelType w:val="hybridMultilevel"/>
    <w:tmpl w:val="6AB2A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FB26A8"/>
    <w:multiLevelType w:val="hybridMultilevel"/>
    <w:tmpl w:val="D3A01FF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596625D"/>
    <w:multiLevelType w:val="hybridMultilevel"/>
    <w:tmpl w:val="C4DA667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DD5723B"/>
    <w:multiLevelType w:val="hybridMultilevel"/>
    <w:tmpl w:val="D02241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5516710"/>
    <w:multiLevelType w:val="hybridMultilevel"/>
    <w:tmpl w:val="49DE1B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94C296B"/>
    <w:multiLevelType w:val="hybridMultilevel"/>
    <w:tmpl w:val="40A8C6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9902DDE"/>
    <w:multiLevelType w:val="hybridMultilevel"/>
    <w:tmpl w:val="8D5441C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6B145D9"/>
    <w:multiLevelType w:val="hybridMultilevel"/>
    <w:tmpl w:val="20C23D2A"/>
    <w:lvl w:ilvl="0" w:tplc="976CA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BA403D9"/>
    <w:multiLevelType w:val="hybridMultilevel"/>
    <w:tmpl w:val="B67E89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
  </w:num>
  <w:num w:numId="3">
    <w:abstractNumId w:val="3"/>
  </w:num>
  <w:num w:numId="4">
    <w:abstractNumId w:val="6"/>
  </w:num>
  <w:num w:numId="5">
    <w:abstractNumId w:val="0"/>
  </w:num>
  <w:num w:numId="6">
    <w:abstractNumId w:val="4"/>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DBE"/>
    <w:rsid w:val="00036D4F"/>
    <w:rsid w:val="00046946"/>
    <w:rsid w:val="00083F43"/>
    <w:rsid w:val="00084AC4"/>
    <w:rsid w:val="000A3472"/>
    <w:rsid w:val="000A4484"/>
    <w:rsid w:val="000C60A3"/>
    <w:rsid w:val="000E1021"/>
    <w:rsid w:val="000F09C3"/>
    <w:rsid w:val="00153238"/>
    <w:rsid w:val="00182BB1"/>
    <w:rsid w:val="001D470B"/>
    <w:rsid w:val="001E3E8C"/>
    <w:rsid w:val="001E4F0E"/>
    <w:rsid w:val="001F50F9"/>
    <w:rsid w:val="00206AD5"/>
    <w:rsid w:val="0023583E"/>
    <w:rsid w:val="0026250B"/>
    <w:rsid w:val="002846CD"/>
    <w:rsid w:val="002922B1"/>
    <w:rsid w:val="002B6F2D"/>
    <w:rsid w:val="00311A29"/>
    <w:rsid w:val="00322B08"/>
    <w:rsid w:val="00387268"/>
    <w:rsid w:val="003A7A9A"/>
    <w:rsid w:val="003D36B2"/>
    <w:rsid w:val="004A7A96"/>
    <w:rsid w:val="004B34F1"/>
    <w:rsid w:val="004F538C"/>
    <w:rsid w:val="00501FC6"/>
    <w:rsid w:val="00504DDC"/>
    <w:rsid w:val="00540364"/>
    <w:rsid w:val="00560994"/>
    <w:rsid w:val="00572328"/>
    <w:rsid w:val="00606B0E"/>
    <w:rsid w:val="006130EB"/>
    <w:rsid w:val="00624E7B"/>
    <w:rsid w:val="0062749D"/>
    <w:rsid w:val="00664BD6"/>
    <w:rsid w:val="006847AB"/>
    <w:rsid w:val="00686C32"/>
    <w:rsid w:val="0068783C"/>
    <w:rsid w:val="006937C9"/>
    <w:rsid w:val="006A1EBE"/>
    <w:rsid w:val="00712637"/>
    <w:rsid w:val="0074743B"/>
    <w:rsid w:val="007727AB"/>
    <w:rsid w:val="00794AAB"/>
    <w:rsid w:val="007B13D5"/>
    <w:rsid w:val="007B4564"/>
    <w:rsid w:val="007C3AA4"/>
    <w:rsid w:val="007D3537"/>
    <w:rsid w:val="008023FA"/>
    <w:rsid w:val="008105AC"/>
    <w:rsid w:val="008548CC"/>
    <w:rsid w:val="00860E85"/>
    <w:rsid w:val="009008AF"/>
    <w:rsid w:val="009026BF"/>
    <w:rsid w:val="00904B51"/>
    <w:rsid w:val="009155F0"/>
    <w:rsid w:val="00920168"/>
    <w:rsid w:val="00934B15"/>
    <w:rsid w:val="00943896"/>
    <w:rsid w:val="00953D93"/>
    <w:rsid w:val="00983378"/>
    <w:rsid w:val="009A798A"/>
    <w:rsid w:val="009C4AFD"/>
    <w:rsid w:val="009F0D5F"/>
    <w:rsid w:val="00A1029F"/>
    <w:rsid w:val="00A212DB"/>
    <w:rsid w:val="00A240E1"/>
    <w:rsid w:val="00A2784D"/>
    <w:rsid w:val="00A41CDE"/>
    <w:rsid w:val="00A55E81"/>
    <w:rsid w:val="00A80FB0"/>
    <w:rsid w:val="00A976D4"/>
    <w:rsid w:val="00AC206F"/>
    <w:rsid w:val="00AC5233"/>
    <w:rsid w:val="00AF4CB4"/>
    <w:rsid w:val="00B04125"/>
    <w:rsid w:val="00B1421F"/>
    <w:rsid w:val="00B21A13"/>
    <w:rsid w:val="00B23DBE"/>
    <w:rsid w:val="00B30C5C"/>
    <w:rsid w:val="00B40546"/>
    <w:rsid w:val="00B5258A"/>
    <w:rsid w:val="00B67AD9"/>
    <w:rsid w:val="00BA1518"/>
    <w:rsid w:val="00BB767A"/>
    <w:rsid w:val="00BE785C"/>
    <w:rsid w:val="00BF6346"/>
    <w:rsid w:val="00BF76FC"/>
    <w:rsid w:val="00C4104E"/>
    <w:rsid w:val="00C6677A"/>
    <w:rsid w:val="00C85964"/>
    <w:rsid w:val="00CF5493"/>
    <w:rsid w:val="00D15BF4"/>
    <w:rsid w:val="00DA2EEB"/>
    <w:rsid w:val="00DB1F2A"/>
    <w:rsid w:val="00DF473F"/>
    <w:rsid w:val="00E059A8"/>
    <w:rsid w:val="00E5026C"/>
    <w:rsid w:val="00E92833"/>
    <w:rsid w:val="00EC1207"/>
    <w:rsid w:val="00ED2F76"/>
    <w:rsid w:val="00EE6AE5"/>
    <w:rsid w:val="00EF19A0"/>
    <w:rsid w:val="00EF36F7"/>
    <w:rsid w:val="00F47AEC"/>
    <w:rsid w:val="00F66F69"/>
    <w:rsid w:val="00F70B9F"/>
    <w:rsid w:val="00F769C6"/>
    <w:rsid w:val="00F86C65"/>
    <w:rsid w:val="00F9045C"/>
    <w:rsid w:val="00F96CBB"/>
    <w:rsid w:val="00FC174E"/>
    <w:rsid w:val="00FC31CC"/>
    <w:rsid w:val="00FD7B61"/>
    <w:rsid w:val="00FF3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3189E-C5C6-42D3-BC11-5DDBA1C1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DB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3DBE"/>
    <w:pPr>
      <w:spacing w:after="0" w:line="240" w:lineRule="auto"/>
    </w:pPr>
    <w:rPr>
      <w:rFonts w:eastAsiaTheme="minorEastAsia"/>
    </w:rPr>
  </w:style>
  <w:style w:type="character" w:customStyle="1" w:styleId="enumbell1">
    <w:name w:val="enumbell1"/>
    <w:basedOn w:val="DefaultParagraphFont"/>
    <w:rsid w:val="009155F0"/>
    <w:rPr>
      <w:b/>
      <w:bCs/>
    </w:rPr>
  </w:style>
  <w:style w:type="character" w:customStyle="1" w:styleId="ptext-18">
    <w:name w:val="ptext-18"/>
    <w:basedOn w:val="DefaultParagraphFont"/>
    <w:rsid w:val="009155F0"/>
  </w:style>
  <w:style w:type="paragraph" w:styleId="HTMLPreformatted">
    <w:name w:val="HTML Preformatted"/>
    <w:basedOn w:val="Normal"/>
    <w:link w:val="HTMLPreformattedChar"/>
    <w:uiPriority w:val="99"/>
    <w:unhideWhenUsed/>
    <w:rsid w:val="001D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D470B"/>
    <w:rPr>
      <w:rFonts w:ascii="Courier New" w:eastAsia="Times New Roman" w:hAnsi="Courier New" w:cs="Courier New"/>
      <w:sz w:val="20"/>
      <w:szCs w:val="20"/>
    </w:rPr>
  </w:style>
  <w:style w:type="paragraph" w:styleId="Header">
    <w:name w:val="header"/>
    <w:basedOn w:val="Normal"/>
    <w:link w:val="HeaderChar"/>
    <w:uiPriority w:val="99"/>
    <w:unhideWhenUsed/>
    <w:rsid w:val="009008AF"/>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9008AF"/>
  </w:style>
  <w:style w:type="character" w:styleId="Hyperlink">
    <w:name w:val="Hyperlink"/>
    <w:basedOn w:val="DefaultParagraphFont"/>
    <w:uiPriority w:val="99"/>
    <w:semiHidden/>
    <w:unhideWhenUsed/>
    <w:rsid w:val="001E3E8C"/>
    <w:rPr>
      <w:color w:val="005C72"/>
      <w:u w:val="single"/>
    </w:rPr>
  </w:style>
  <w:style w:type="paragraph" w:styleId="Footer">
    <w:name w:val="footer"/>
    <w:basedOn w:val="Normal"/>
    <w:link w:val="FooterChar"/>
    <w:uiPriority w:val="99"/>
    <w:unhideWhenUsed/>
    <w:rsid w:val="00934B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B15"/>
    <w:rPr>
      <w:rFonts w:eastAsiaTheme="minorEastAsia"/>
    </w:rPr>
  </w:style>
  <w:style w:type="paragraph" w:customStyle="1" w:styleId="Default">
    <w:name w:val="Default"/>
    <w:rsid w:val="00083F4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F50F9"/>
    <w:pPr>
      <w:ind w:left="720"/>
      <w:contextualSpacing/>
    </w:pPr>
  </w:style>
  <w:style w:type="paragraph" w:styleId="BalloonText">
    <w:name w:val="Balloon Text"/>
    <w:basedOn w:val="Normal"/>
    <w:link w:val="BalloonTextChar"/>
    <w:uiPriority w:val="99"/>
    <w:semiHidden/>
    <w:unhideWhenUsed/>
    <w:rsid w:val="00D15B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BF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679358">
      <w:bodyDiv w:val="1"/>
      <w:marLeft w:val="0"/>
      <w:marRight w:val="0"/>
      <w:marTop w:val="0"/>
      <w:marBottom w:val="0"/>
      <w:divBdr>
        <w:top w:val="none" w:sz="0" w:space="0" w:color="auto"/>
        <w:left w:val="none" w:sz="0" w:space="0" w:color="auto"/>
        <w:bottom w:val="none" w:sz="0" w:space="0" w:color="auto"/>
        <w:right w:val="none" w:sz="0" w:space="0" w:color="auto"/>
      </w:divBdr>
    </w:div>
    <w:div w:id="139299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fge.org/index.cfm?Fuse=Content&amp;ContentID=37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1242</Words>
  <Characters>7080</Characters>
  <Application>Microsoft Office Word</Application>
  <DocSecurity>0</DocSecurity>
  <PresentationFormat>15|.DOCX</PresentationFormat>
  <Lines>59</Lines>
  <Paragraphs>16</Paragraphs>
  <ScaleCrop>false</ScaleCrop>
  <HeadingPairs>
    <vt:vector size="2" baseType="variant">
      <vt:variant>
        <vt:lpstr>Title</vt:lpstr>
      </vt:variant>
      <vt:variant>
        <vt:i4>1</vt:i4>
      </vt:variant>
    </vt:vector>
  </HeadingPairs>
  <TitlesOfParts>
    <vt:vector size="1" baseType="lpstr">
      <vt:lpstr>Marilyn's DVA specific guidance (00329376).DOCX</vt:lpstr>
    </vt:vector>
  </TitlesOfParts>
  <Company>AFGE</Company>
  <LinksUpToDate>false</LinksUpToDate>
  <CharactersWithSpaces>8306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Marilyn's DVA specific guidance (00329376).DOCX</dc:title>
  <dc:subject>00329376.DOCX - /font=8</dc:subject>
  <dc:creator>Diana Price</dc:creator>
  <cp:keywords/>
  <dc:description/>
  <cp:lastModifiedBy>Diana Price</cp:lastModifiedBy>
  <cp:revision>9</cp:revision>
  <cp:lastPrinted>2014-02-06T23:11:00Z</cp:lastPrinted>
  <dcterms:created xsi:type="dcterms:W3CDTF">2014-02-06T16:33:00Z</dcterms:created>
  <dcterms:modified xsi:type="dcterms:W3CDTF">2014-02-06T23:12:00Z</dcterms:modified>
</cp:coreProperties>
</file>