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2711"/>
        <w:gridCol w:w="6649"/>
      </w:tblGrid>
      <w:tr w:rsidR="00C02879" w:rsidRPr="001B5D2D" w:rsidTr="00C02879">
        <w:trPr>
          <w:tblCellSpacing w:w="0" w:type="dxa"/>
        </w:trPr>
        <w:tc>
          <w:tcPr>
            <w:tcW w:w="0" w:type="auto"/>
            <w:vAlign w:val="center"/>
            <w:hideMark/>
          </w:tcPr>
          <w:p w:rsidR="00C02879" w:rsidRPr="001B5D2D" w:rsidRDefault="00C02879" w:rsidP="00C02879">
            <w:pPr>
              <w:rPr>
                <w:rFonts w:ascii="Calibri" w:eastAsia="Times New Roman" w:hAnsi="Calibri" w:cs="Calibri"/>
                <w:sz w:val="22"/>
                <w:szCs w:val="22"/>
              </w:rPr>
            </w:pPr>
            <w:r w:rsidRPr="001B5D2D">
              <w:rPr>
                <w:rFonts w:ascii="Calibri" w:eastAsia="Times New Roman" w:hAnsi="Calibri" w:cs="Calibri"/>
                <w:noProof/>
                <w:color w:val="800080"/>
                <w:sz w:val="20"/>
                <w:szCs w:val="20"/>
              </w:rPr>
              <w:drawing>
                <wp:inline distT="0" distB="0" distL="0" distR="0">
                  <wp:extent cx="478573" cy="981075"/>
                  <wp:effectExtent l="0" t="0" r="0" b="0"/>
                  <wp:docPr id="1" name="Picture 1" descr="/var/folders/f9/jd9_t6xd2s9708_gfty9psnm0000gn/T/com.microsoft.Word/WebArchiveCopyPasteTempFiles/vcsSkin_525404_5062944_c2dfaed5-d987-494a-b1f7-4085f333373d_0.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9/jd9_t6xd2s9708_gfty9psnm0000gn/T/com.microsoft.Word/WebArchiveCopyPasteTempFiles/vcsSkin_525404_5062944_c2dfaed5-d987-494a-b1f7-4085f333373d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816" cy="1004123"/>
                          </a:xfrm>
                          <a:prstGeom prst="rect">
                            <a:avLst/>
                          </a:prstGeom>
                          <a:noFill/>
                          <a:ln>
                            <a:noFill/>
                          </a:ln>
                        </pic:spPr>
                      </pic:pic>
                    </a:graphicData>
                  </a:graphic>
                </wp:inline>
              </w:drawing>
            </w:r>
          </w:p>
        </w:tc>
        <w:tc>
          <w:tcPr>
            <w:tcW w:w="0" w:type="auto"/>
            <w:vAlign w:val="center"/>
            <w:hideMark/>
          </w:tcPr>
          <w:p w:rsidR="00C02879" w:rsidRPr="001B5D2D" w:rsidRDefault="00C02879" w:rsidP="00C02879">
            <w:pPr>
              <w:jc w:val="right"/>
              <w:rPr>
                <w:rFonts w:ascii="Calibri" w:eastAsia="Times New Roman" w:hAnsi="Calibri" w:cs="Calibri"/>
                <w:sz w:val="22"/>
                <w:szCs w:val="22"/>
              </w:rPr>
            </w:pPr>
            <w:r w:rsidRPr="001B5D2D">
              <w:rPr>
                <w:rFonts w:ascii="Calibri" w:eastAsia="Times New Roman" w:hAnsi="Calibri" w:cs="Calibri"/>
                <w:b/>
                <w:bCs/>
              </w:rPr>
              <w:t>MEDIA ADVISORY:</w:t>
            </w:r>
            <w:r w:rsidRPr="001B5D2D">
              <w:rPr>
                <w:rFonts w:ascii="Calibri" w:eastAsia="Times New Roman" w:hAnsi="Calibri" w:cs="Calibri"/>
              </w:rPr>
              <w:br/>
            </w:r>
            <w:r w:rsidRPr="001B5D2D">
              <w:rPr>
                <w:rFonts w:ascii="Calibri" w:eastAsia="Times New Roman" w:hAnsi="Calibri" w:cs="Calibri"/>
                <w:color w:val="FF0000"/>
              </w:rPr>
              <w:t>MONTH DAY</w:t>
            </w:r>
            <w:r w:rsidRPr="001B5D2D">
              <w:rPr>
                <w:rFonts w:ascii="Calibri" w:eastAsia="Times New Roman" w:hAnsi="Calibri" w:cs="Calibri"/>
              </w:rPr>
              <w:t>, 2019</w:t>
            </w:r>
          </w:p>
        </w:tc>
      </w:tr>
    </w:tbl>
    <w:p w:rsidR="00B51BB4" w:rsidRDefault="00B51BB4" w:rsidP="00B51BB4">
      <w:pPr>
        <w:jc w:val="center"/>
        <w:rPr>
          <w:rFonts w:ascii="Calibri" w:eastAsia="Calibri" w:hAnsi="Calibri" w:cs="Calibri"/>
          <w:b/>
          <w:bCs/>
          <w:color w:val="FF0000"/>
          <w:sz w:val="36"/>
          <w:szCs w:val="36"/>
        </w:rPr>
      </w:pPr>
    </w:p>
    <w:p w:rsidR="004B5559" w:rsidRDefault="004B5559" w:rsidP="004B5559">
      <w:pPr>
        <w:jc w:val="center"/>
      </w:pPr>
      <w:r>
        <w:rPr>
          <w:b/>
          <w:bCs/>
          <w:color w:val="FF0000"/>
          <w:sz w:val="36"/>
          <w:szCs w:val="36"/>
        </w:rPr>
        <w:t>[City/Region]</w:t>
      </w:r>
      <w:r>
        <w:rPr>
          <w:b/>
          <w:bCs/>
          <w:sz w:val="36"/>
          <w:szCs w:val="36"/>
        </w:rPr>
        <w:t xml:space="preserve"> EPA Workers’ Union to Rally for Fairness, Dignity, and Respect on the Job</w:t>
      </w:r>
    </w:p>
    <w:p w:rsidR="004B5559" w:rsidRDefault="004B5559" w:rsidP="004B5559">
      <w:r>
        <w:t> </w:t>
      </w:r>
    </w:p>
    <w:p w:rsidR="004B5559" w:rsidRDefault="004B5559" w:rsidP="004B5559">
      <w:pPr>
        <w:jc w:val="center"/>
      </w:pPr>
      <w:r>
        <w:rPr>
          <w:i/>
          <w:iCs/>
          <w:sz w:val="28"/>
          <w:szCs w:val="28"/>
        </w:rPr>
        <w:t>Administration’s move to gut labor contract endangers planet by stripping workers of their rights and silencing their voices, union says</w:t>
      </w:r>
    </w:p>
    <w:p w:rsidR="004B5559" w:rsidRDefault="004B5559" w:rsidP="004B5559">
      <w:pPr>
        <w:jc w:val="center"/>
      </w:pPr>
      <w:r>
        <w:rPr>
          <w:i/>
          <w:iCs/>
          <w:sz w:val="28"/>
          <w:szCs w:val="28"/>
        </w:rPr>
        <w:t> </w:t>
      </w:r>
    </w:p>
    <w:p w:rsidR="004B5559" w:rsidRDefault="004B5559" w:rsidP="004B5559">
      <w:pPr>
        <w:spacing w:after="160" w:line="252" w:lineRule="auto"/>
      </w:pPr>
      <w:r>
        <w:rPr>
          <w:b/>
          <w:bCs/>
          <w:color w:val="000000"/>
        </w:rPr>
        <w:t>What:</w:t>
      </w:r>
      <w:r>
        <w:rPr>
          <w:color w:val="000000"/>
        </w:rPr>
        <w:t xml:space="preserve"> The American Federation of Government Employees is organizing a </w:t>
      </w:r>
      <w:proofErr w:type="gramStart"/>
      <w:r>
        <w:rPr>
          <w:color w:val="000000"/>
        </w:rPr>
        <w:t>protest against</w:t>
      </w:r>
      <w:proofErr w:type="gramEnd"/>
      <w:r>
        <w:rPr>
          <w:color w:val="000000"/>
        </w:rPr>
        <w:t xml:space="preserve"> the administration’s efforts to undermine workers at the Environmental Protection Agency who help protect our environment and human health. </w:t>
      </w:r>
      <w:r>
        <w:t>On July 8, EPA announced it was replacing our current contract with an illegal management directive that will prevent AFGE from representing employees at the worksite, filing grievances against wrongful terminations and other adverse actions, and bargaining over a range of issues that benefit workers and the public. The illegal directive limits employees’ ability to telework and deletes many provisions previously negotiated between the union and prior administrations. All AFGE representatives have been evicted from the worksite and have been ordered to vacate their union space on federal property by close of business Aug. 7.</w:t>
      </w:r>
    </w:p>
    <w:p w:rsidR="004B5559" w:rsidRDefault="004B5559" w:rsidP="004B5559">
      <w:pPr>
        <w:spacing w:before="100" w:beforeAutospacing="1" w:after="100" w:afterAutospacing="1"/>
      </w:pPr>
      <w:r>
        <w:t xml:space="preserve">On </w:t>
      </w:r>
      <w:r>
        <w:rPr>
          <w:color w:val="FF0000"/>
        </w:rPr>
        <w:t>[Date]</w:t>
      </w:r>
      <w:r>
        <w:t xml:space="preserve">, the AFGE local representing EPA employees in </w:t>
      </w:r>
      <w:r>
        <w:rPr>
          <w:color w:val="FF0000"/>
        </w:rPr>
        <w:t xml:space="preserve">[Name of city or region] </w:t>
      </w:r>
      <w:r>
        <w:t xml:space="preserve">will hold a rally to protest the administration’s illegal actions and raise public awareness of how the administration’s </w:t>
      </w:r>
      <w:r w:rsidR="006A62F6">
        <w:rPr>
          <w:rFonts w:eastAsia="Times New Roman"/>
        </w:rPr>
        <w:t>directives will</w:t>
      </w:r>
      <w:r w:rsidR="006A62F6">
        <w:rPr>
          <w:rFonts w:eastAsia="Times New Roman"/>
        </w:rPr>
        <w:t xml:space="preserve"> </w:t>
      </w:r>
      <w:bookmarkStart w:id="0" w:name="_GoBack"/>
      <w:bookmarkEnd w:id="0"/>
      <w:r>
        <w:t>undermine efforts to protect our planet.</w:t>
      </w:r>
    </w:p>
    <w:p w:rsidR="004B5559" w:rsidRDefault="004B5559" w:rsidP="004B5559">
      <w:r>
        <w:rPr>
          <w:b/>
          <w:bCs/>
          <w:color w:val="000000"/>
        </w:rPr>
        <w:t>Who:</w:t>
      </w:r>
      <w:r>
        <w:rPr>
          <w:color w:val="000000"/>
        </w:rPr>
        <w:t xml:space="preserve"> Leaders and members of AFGE Local </w:t>
      </w:r>
      <w:r>
        <w:rPr>
          <w:color w:val="FF0000"/>
        </w:rPr>
        <w:t>[XXXX]</w:t>
      </w:r>
      <w:r>
        <w:rPr>
          <w:color w:val="000000"/>
        </w:rPr>
        <w:t xml:space="preserve"> and employees represented by the </w:t>
      </w:r>
      <w:proofErr w:type="gramStart"/>
      <w:r>
        <w:rPr>
          <w:color w:val="000000"/>
        </w:rPr>
        <w:t>union</w:t>
      </w:r>
      <w:proofErr w:type="gramEnd"/>
    </w:p>
    <w:p w:rsidR="004B5559" w:rsidRDefault="004B5559" w:rsidP="004B5559">
      <w:r>
        <w:rPr>
          <w:color w:val="000000"/>
        </w:rPr>
        <w:t> </w:t>
      </w:r>
    </w:p>
    <w:p w:rsidR="004B5559" w:rsidRDefault="004B5559" w:rsidP="004B5559">
      <w:r>
        <w:rPr>
          <w:b/>
          <w:bCs/>
          <w:color w:val="000000"/>
        </w:rPr>
        <w:t>When:</w:t>
      </w:r>
      <w:r>
        <w:rPr>
          <w:color w:val="000000"/>
        </w:rPr>
        <w:t> </w:t>
      </w:r>
      <w:r>
        <w:rPr>
          <w:color w:val="FF0000"/>
        </w:rPr>
        <w:t>[Time and date]</w:t>
      </w:r>
      <w:r>
        <w:t xml:space="preserve"> </w:t>
      </w:r>
    </w:p>
    <w:p w:rsidR="004B5559" w:rsidRDefault="004B5559" w:rsidP="004B5559">
      <w:pPr>
        <w:spacing w:before="100" w:beforeAutospacing="1" w:after="100" w:afterAutospacing="1"/>
      </w:pPr>
      <w:r>
        <w:rPr>
          <w:b/>
          <w:bCs/>
          <w:color w:val="000000"/>
        </w:rPr>
        <w:t>Where:</w:t>
      </w:r>
      <w:r>
        <w:rPr>
          <w:color w:val="000000"/>
        </w:rPr>
        <w:t> </w:t>
      </w:r>
      <w:r>
        <w:rPr>
          <w:color w:val="FF0000"/>
        </w:rPr>
        <w:t>[Specific location]</w:t>
      </w:r>
      <w:r>
        <w:rPr>
          <w:color w:val="000000"/>
        </w:rPr>
        <w:t xml:space="preserve"> </w:t>
      </w:r>
    </w:p>
    <w:p w:rsidR="004B5559" w:rsidRDefault="004B5559" w:rsidP="004B5559">
      <w:pPr>
        <w:spacing w:before="100" w:beforeAutospacing="1" w:after="80"/>
      </w:pPr>
      <w:r>
        <w:rPr>
          <w:b/>
          <w:bCs/>
          <w:color w:val="000000"/>
        </w:rPr>
        <w:t>Contact: </w:t>
      </w:r>
      <w:r>
        <w:rPr>
          <w:color w:val="FF0000"/>
        </w:rPr>
        <w:t xml:space="preserve">[On </w:t>
      </w:r>
      <w:proofErr w:type="gramStart"/>
      <w:r>
        <w:rPr>
          <w:color w:val="FF0000"/>
        </w:rPr>
        <w:t>The</w:t>
      </w:r>
      <w:proofErr w:type="gramEnd"/>
      <w:r>
        <w:rPr>
          <w:color w:val="FF0000"/>
        </w:rPr>
        <w:t xml:space="preserve"> Ground Contacts And Phone Numbers]</w:t>
      </w:r>
    </w:p>
    <w:p w:rsidR="004B5559" w:rsidRDefault="004B5559" w:rsidP="004B5559">
      <w:pPr>
        <w:spacing w:before="100" w:beforeAutospacing="1" w:after="100" w:afterAutospacing="1"/>
      </w:pPr>
      <w:r>
        <w:rPr>
          <w:b/>
          <w:bCs/>
          <w:color w:val="000000"/>
        </w:rPr>
        <w:t>Future requests: </w:t>
      </w:r>
      <w:r>
        <w:rPr>
          <w:color w:val="000000"/>
        </w:rPr>
        <w:t>Please contact the AFGE Communications Department at 202-639-6419 </w:t>
      </w:r>
    </w:p>
    <w:p w:rsidR="00C02879" w:rsidRPr="001B5D2D" w:rsidRDefault="00C02879" w:rsidP="00C02879">
      <w:pPr>
        <w:rPr>
          <w:rFonts w:ascii="Calibri" w:eastAsia="Times New Roman" w:hAnsi="Calibri" w:cs="Calibri"/>
        </w:rPr>
      </w:pPr>
    </w:p>
    <w:p w:rsidR="001B5D2D" w:rsidRPr="00F02E84" w:rsidRDefault="001B5D2D" w:rsidP="001B5D2D">
      <w:pPr>
        <w:jc w:val="center"/>
      </w:pPr>
      <w:r w:rsidRPr="00F02E84">
        <w:t>#####</w:t>
      </w:r>
    </w:p>
    <w:p w:rsidR="001B5D2D" w:rsidRPr="00F02E84" w:rsidRDefault="001B5D2D" w:rsidP="001B5D2D">
      <w:pPr>
        <w:spacing w:before="240"/>
        <w:jc w:val="center"/>
        <w:rPr>
          <w:rStyle w:val="Emphasis"/>
          <w:rFonts w:eastAsia="Times New Roman" w:cstheme="minorHAnsi"/>
          <w:b/>
          <w:bCs/>
          <w:color w:val="000000"/>
        </w:rPr>
      </w:pPr>
      <w:r w:rsidRPr="00F02E84">
        <w:rPr>
          <w:i/>
        </w:rPr>
        <w:lastRenderedPageBreak/>
        <w:t xml:space="preserve">The American Federation of Government Employees (AFGE) is the largest federal employee union, representing </w:t>
      </w:r>
      <w:r>
        <w:rPr>
          <w:i/>
        </w:rPr>
        <w:t>70</w:t>
      </w:r>
      <w:r w:rsidRPr="00F02E84">
        <w:rPr>
          <w:i/>
        </w:rPr>
        <w:t>0,000 workers in the federal government and the government of the District of Columbia</w:t>
      </w:r>
      <w:r w:rsidRPr="00F02E84">
        <w:rPr>
          <w:rStyle w:val="Emphasis"/>
          <w:rFonts w:eastAsia="Times New Roman" w:cstheme="minorHAnsi"/>
          <w:b/>
          <w:bCs/>
          <w:color w:val="000000"/>
        </w:rPr>
        <w:t>.</w:t>
      </w:r>
    </w:p>
    <w:p w:rsidR="001B5D2D" w:rsidRPr="001802F8" w:rsidRDefault="001B5D2D" w:rsidP="001B5D2D">
      <w:pPr>
        <w:spacing w:before="240"/>
        <w:jc w:val="center"/>
        <w:rPr>
          <w:rFonts w:eastAsia="Times New Roman" w:cstheme="minorHAnsi"/>
          <w:b/>
          <w:bCs/>
          <w:i/>
          <w:iCs/>
          <w:color w:val="000000"/>
        </w:rPr>
      </w:pPr>
      <w:r w:rsidRPr="00F02E84">
        <w:rPr>
          <w:rStyle w:val="Emphasis"/>
          <w:rFonts w:eastAsia="Times New Roman" w:cstheme="minorHAnsi"/>
          <w:b/>
          <w:color w:val="000000"/>
        </w:rPr>
        <w:t>F</w:t>
      </w:r>
      <w:r w:rsidRPr="00F02E84">
        <w:rPr>
          <w:rStyle w:val="Emphasis"/>
          <w:rFonts w:eastAsia="Times New Roman" w:cstheme="minorHAnsi"/>
          <w:b/>
          <w:bCs/>
          <w:color w:val="000000"/>
        </w:rPr>
        <w:t xml:space="preserve">or the latest AFGE news and information, </w:t>
      </w:r>
      <w:r>
        <w:rPr>
          <w:rStyle w:val="Emphasis"/>
          <w:rFonts w:eastAsia="Times New Roman" w:cstheme="minorHAnsi"/>
          <w:b/>
          <w:bCs/>
          <w:color w:val="000000"/>
        </w:rPr>
        <w:t xml:space="preserve">visit the </w:t>
      </w:r>
      <w:hyperlink r:id="rId6" w:history="1">
        <w:r w:rsidRPr="00F01B7F">
          <w:rPr>
            <w:rStyle w:val="Hyperlink"/>
            <w:rFonts w:eastAsia="Times New Roman" w:cstheme="minorHAnsi"/>
            <w:b/>
            <w:i/>
          </w:rPr>
          <w:t>AFGE Media Center</w:t>
        </w:r>
      </w:hyperlink>
      <w:r>
        <w:rPr>
          <w:rStyle w:val="Emphasis"/>
          <w:rFonts w:eastAsia="Times New Roman" w:cstheme="minorHAnsi"/>
          <w:b/>
          <w:bCs/>
          <w:color w:val="000000"/>
        </w:rPr>
        <w:t>.</w:t>
      </w:r>
    </w:p>
    <w:tbl>
      <w:tblPr>
        <w:tblW w:w="1500" w:type="dxa"/>
        <w:jc w:val="center"/>
        <w:tblCellSpacing w:w="7" w:type="dxa"/>
        <w:tblCellMar>
          <w:top w:w="15" w:type="dxa"/>
          <w:left w:w="15" w:type="dxa"/>
          <w:bottom w:w="15" w:type="dxa"/>
          <w:right w:w="15" w:type="dxa"/>
        </w:tblCellMar>
        <w:tblLook w:val="04A0" w:firstRow="1" w:lastRow="0" w:firstColumn="1" w:lastColumn="0" w:noHBand="0" w:noVBand="1"/>
      </w:tblPr>
      <w:tblGrid>
        <w:gridCol w:w="389"/>
        <w:gridCol w:w="506"/>
        <w:gridCol w:w="605"/>
      </w:tblGrid>
      <w:tr w:rsidR="001B5D2D" w:rsidRPr="003144B1" w:rsidTr="00741E9A">
        <w:trPr>
          <w:tblCellSpacing w:w="7" w:type="dxa"/>
          <w:jc w:val="center"/>
        </w:trPr>
        <w:tc>
          <w:tcPr>
            <w:tcW w:w="0" w:type="auto"/>
            <w:vAlign w:val="center"/>
            <w:hideMark/>
          </w:tcPr>
          <w:p w:rsidR="001B5D2D" w:rsidRPr="003144B1" w:rsidRDefault="001B5D2D" w:rsidP="00741E9A">
            <w:pPr>
              <w:spacing w:line="312" w:lineRule="atLeast"/>
              <w:jc w:val="center"/>
              <w:rPr>
                <w:rFonts w:ascii="Arial" w:eastAsia="Times New Roman" w:hAnsi="Arial" w:cs="Arial"/>
                <w:color w:val="333333"/>
                <w:sz w:val="20"/>
                <w:szCs w:val="20"/>
              </w:rPr>
            </w:pPr>
            <w:r w:rsidRPr="003144B1">
              <w:rPr>
                <w:rFonts w:ascii="Arial" w:eastAsia="Times New Roman" w:hAnsi="Arial" w:cs="Arial"/>
                <w:noProof/>
                <w:color w:val="0782C1"/>
                <w:sz w:val="21"/>
                <w:szCs w:val="21"/>
              </w:rPr>
              <w:drawing>
                <wp:inline distT="0" distB="0" distL="0" distR="0" wp14:anchorId="4A8F23E8" wp14:editId="70615AF6">
                  <wp:extent cx="209550" cy="209550"/>
                  <wp:effectExtent l="0" t="0" r="0" b="0"/>
                  <wp:docPr id="6" name="Picture 6" descr="https://us.vocuspr.com/Publish/525404/vcsPRAsset_525404_82625_c7a8293b-ef44-4ee7-bd49-730e713ddf2b_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vocuspr.com/Publish/525404/vcsPRAsset_525404_82625_c7a8293b-ef44-4ee7-bd49-730e713ddf2b_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vAlign w:val="center"/>
            <w:hideMark/>
          </w:tcPr>
          <w:p w:rsidR="001B5D2D" w:rsidRPr="003144B1" w:rsidRDefault="001B5D2D" w:rsidP="00741E9A">
            <w:pPr>
              <w:spacing w:line="312" w:lineRule="atLeast"/>
              <w:jc w:val="center"/>
              <w:rPr>
                <w:rFonts w:ascii="Arial" w:eastAsia="Times New Roman" w:hAnsi="Arial" w:cs="Arial"/>
                <w:color w:val="333333"/>
                <w:sz w:val="20"/>
                <w:szCs w:val="20"/>
              </w:rPr>
            </w:pPr>
            <w:r w:rsidRPr="003144B1">
              <w:rPr>
                <w:rFonts w:ascii="Arial" w:eastAsia="Times New Roman" w:hAnsi="Arial" w:cs="Arial"/>
                <w:noProof/>
                <w:color w:val="333333"/>
                <w:sz w:val="20"/>
                <w:szCs w:val="20"/>
              </w:rPr>
              <w:drawing>
                <wp:inline distT="0" distB="0" distL="0" distR="0" wp14:anchorId="61EB8DD8" wp14:editId="24AD88B0">
                  <wp:extent cx="285750" cy="285750"/>
                  <wp:effectExtent l="0" t="0" r="0" b="0"/>
                  <wp:docPr id="5" name="Picture 5" descr="http://www.afge.org/images/twitter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fge.org/images/twitt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1B5D2D" w:rsidRPr="003144B1" w:rsidRDefault="001B5D2D" w:rsidP="00741E9A">
            <w:pPr>
              <w:spacing w:line="312" w:lineRule="atLeast"/>
              <w:jc w:val="center"/>
              <w:rPr>
                <w:rFonts w:ascii="Arial" w:eastAsia="Times New Roman" w:hAnsi="Arial" w:cs="Arial"/>
                <w:color w:val="333333"/>
                <w:sz w:val="20"/>
                <w:szCs w:val="20"/>
              </w:rPr>
            </w:pPr>
            <w:r w:rsidRPr="003144B1">
              <w:rPr>
                <w:rFonts w:ascii="Arial" w:eastAsia="Times New Roman" w:hAnsi="Arial" w:cs="Arial"/>
                <w:noProof/>
                <w:color w:val="0782C1"/>
                <w:sz w:val="20"/>
                <w:szCs w:val="20"/>
              </w:rPr>
              <w:drawing>
                <wp:inline distT="0" distB="0" distL="0" distR="0" wp14:anchorId="30618D06" wp14:editId="296BE4CA">
                  <wp:extent cx="333375" cy="200025"/>
                  <wp:effectExtent l="0" t="0" r="9525" b="9525"/>
                  <wp:docPr id="4" name="Picture 4" descr="https://encrypted-tbn0.gstatic.com/images?q=tbn:ANd9GcThB_BAwLRilsaJbFH2LtyyiaTrRF4COnxmHNW_-mDqeH1WY5Lxo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ThB_BAwLRilsaJbFH2LtyyiaTrRF4COnxmHNW_-mDqeH1WY5Lxo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r>
    </w:tbl>
    <w:p w:rsidR="00B70113" w:rsidRPr="001B5D2D" w:rsidRDefault="006A62F6">
      <w:pPr>
        <w:rPr>
          <w:rFonts w:ascii="Calibri" w:hAnsi="Calibri" w:cs="Calibri"/>
        </w:rPr>
      </w:pPr>
    </w:p>
    <w:sectPr w:rsidR="00B70113" w:rsidRPr="001B5D2D" w:rsidSect="003F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79"/>
    <w:rsid w:val="000441AB"/>
    <w:rsid w:val="001B5D2D"/>
    <w:rsid w:val="00296198"/>
    <w:rsid w:val="003F7E65"/>
    <w:rsid w:val="004B5559"/>
    <w:rsid w:val="006A62F6"/>
    <w:rsid w:val="00B51BB4"/>
    <w:rsid w:val="00C0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4388"/>
  <w15:chartTrackingRefBased/>
  <w15:docId w15:val="{C947007B-4393-5B4B-857D-8F6DB50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879"/>
    <w:rPr>
      <w:color w:val="0000FF"/>
      <w:u w:val="single"/>
    </w:rPr>
  </w:style>
  <w:style w:type="character" w:styleId="Strong">
    <w:name w:val="Strong"/>
    <w:basedOn w:val="DefaultParagraphFont"/>
    <w:uiPriority w:val="22"/>
    <w:qFormat/>
    <w:rsid w:val="00C02879"/>
    <w:rPr>
      <w:b/>
      <w:bCs/>
    </w:rPr>
  </w:style>
  <w:style w:type="paragraph" w:styleId="NormalWeb">
    <w:name w:val="Normal (Web)"/>
    <w:basedOn w:val="Normal"/>
    <w:uiPriority w:val="99"/>
    <w:semiHidden/>
    <w:unhideWhenUsed/>
    <w:rsid w:val="00C0287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02879"/>
    <w:rPr>
      <w:i/>
      <w:iCs/>
    </w:rPr>
  </w:style>
  <w:style w:type="character" w:customStyle="1" w:styleId="apple-converted-space">
    <w:name w:val="apple-converted-space"/>
    <w:basedOn w:val="DefaultParagraphFont"/>
    <w:rsid w:val="00C02879"/>
  </w:style>
  <w:style w:type="paragraph" w:styleId="BalloonText">
    <w:name w:val="Balloon Text"/>
    <w:basedOn w:val="Normal"/>
    <w:link w:val="BalloonTextChar"/>
    <w:uiPriority w:val="99"/>
    <w:semiHidden/>
    <w:unhideWhenUsed/>
    <w:rsid w:val="00C028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28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6991">
      <w:bodyDiv w:val="1"/>
      <w:marLeft w:val="0"/>
      <w:marRight w:val="0"/>
      <w:marTop w:val="0"/>
      <w:marBottom w:val="0"/>
      <w:divBdr>
        <w:top w:val="none" w:sz="0" w:space="0" w:color="auto"/>
        <w:left w:val="none" w:sz="0" w:space="0" w:color="auto"/>
        <w:bottom w:val="none" w:sz="0" w:space="0" w:color="auto"/>
        <w:right w:val="none" w:sz="0" w:space="0" w:color="auto"/>
      </w:divBdr>
    </w:div>
    <w:div w:id="1067264001">
      <w:bodyDiv w:val="1"/>
      <w:marLeft w:val="0"/>
      <w:marRight w:val="0"/>
      <w:marTop w:val="0"/>
      <w:marBottom w:val="0"/>
      <w:divBdr>
        <w:top w:val="none" w:sz="0" w:space="0" w:color="auto"/>
        <w:left w:val="none" w:sz="0" w:space="0" w:color="auto"/>
        <w:bottom w:val="none" w:sz="0" w:space="0" w:color="auto"/>
        <w:right w:val="none" w:sz="0" w:space="0" w:color="auto"/>
      </w:divBdr>
    </w:div>
    <w:div w:id="16700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afgeunion"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ge.org/media-center" TargetMode="External"/><Relationship Id="rId11" Type="http://schemas.openxmlformats.org/officeDocument/2006/relationships/hyperlink" Target="https://www.youtube.com/user/afgeonline/"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www.afge.org/" TargetMode="External"/><Relationship Id="rId9" Type="http://schemas.openxmlformats.org/officeDocument/2006/relationships/hyperlink" Target="https://twitter.com/afge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Huddleston</dc:creator>
  <cp:keywords/>
  <dc:description/>
  <cp:lastModifiedBy>Daniel Riehl</cp:lastModifiedBy>
  <cp:revision>2</cp:revision>
  <dcterms:created xsi:type="dcterms:W3CDTF">2019-08-05T15:24:00Z</dcterms:created>
  <dcterms:modified xsi:type="dcterms:W3CDTF">2019-08-05T15:24:00Z</dcterms:modified>
</cp:coreProperties>
</file>